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45F5" w14:textId="06430E8D" w:rsidR="00822FC3" w:rsidRDefault="00822FC3">
      <w:pPr>
        <w:pStyle w:val="BodyText"/>
        <w:rPr>
          <w:rFonts w:ascii="Times New Roman"/>
          <w:sz w:val="17"/>
        </w:rPr>
      </w:pPr>
    </w:p>
    <w:p w14:paraId="5591DB43" w14:textId="77777777" w:rsidR="00822FC3" w:rsidRDefault="00822FC3">
      <w:pPr>
        <w:pStyle w:val="BodyText"/>
        <w:rPr>
          <w:rFonts w:ascii="Times New Roman"/>
          <w:sz w:val="17"/>
        </w:rPr>
      </w:pPr>
    </w:p>
    <w:p w14:paraId="6820F1B9" w14:textId="77777777" w:rsidR="00822FC3" w:rsidRDefault="00822FC3">
      <w:pPr>
        <w:pStyle w:val="BodyText"/>
        <w:rPr>
          <w:rFonts w:ascii="Times New Roman"/>
          <w:sz w:val="17"/>
        </w:rPr>
      </w:pPr>
    </w:p>
    <w:p w14:paraId="00CAA0CE" w14:textId="77777777" w:rsidR="008D682C" w:rsidRDefault="008D682C" w:rsidP="008D682C">
      <w:pPr>
        <w:pStyle w:val="Heading1"/>
        <w:spacing w:before="22"/>
        <w:ind w:left="0"/>
        <w:jc w:val="left"/>
        <w:rPr>
          <w:rFonts w:asciiTheme="minorHAnsi" w:hAnsiTheme="minorHAnsi"/>
          <w:sz w:val="32"/>
          <w:szCs w:val="32"/>
        </w:rPr>
      </w:pPr>
    </w:p>
    <w:p w14:paraId="690667E9" w14:textId="77777777" w:rsidR="00F91CD1" w:rsidRDefault="00F91CD1" w:rsidP="00F91CD1">
      <w:pPr>
        <w:pStyle w:val="Heading1"/>
        <w:spacing w:before="22"/>
        <w:ind w:left="0"/>
        <w:jc w:val="left"/>
        <w:rPr>
          <w:rFonts w:asciiTheme="minorHAnsi" w:hAnsiTheme="minorHAnsi"/>
          <w:sz w:val="32"/>
          <w:szCs w:val="32"/>
        </w:rPr>
      </w:pPr>
    </w:p>
    <w:p w14:paraId="0235DD52" w14:textId="5F0BF6C2" w:rsidR="00F91CD1" w:rsidRPr="00F91CD1" w:rsidRDefault="00F91CD1" w:rsidP="00F91CD1">
      <w:pPr>
        <w:pStyle w:val="Heading1"/>
        <w:spacing w:before="22"/>
        <w:ind w:left="0"/>
        <w:jc w:val="left"/>
        <w:rPr>
          <w:rFonts w:asciiTheme="minorHAnsi" w:hAnsiTheme="minorHAnsi" w:cstheme="minorHAnsi"/>
          <w:b w:val="0"/>
          <w:bCs w:val="0"/>
          <w:sz w:val="32"/>
          <w:szCs w:val="32"/>
        </w:rPr>
      </w:pPr>
      <w:r w:rsidRPr="00F91CD1">
        <w:rPr>
          <w:rFonts w:asciiTheme="minorHAnsi" w:hAnsiTheme="minorHAnsi" w:cstheme="minorHAnsi"/>
          <w:sz w:val="32"/>
          <w:szCs w:val="32"/>
        </w:rPr>
        <w:t>Electronic Signature Policy</w:t>
      </w:r>
    </w:p>
    <w:p w14:paraId="1EB71649" w14:textId="77777777" w:rsidR="00F91CD1" w:rsidRDefault="00F91CD1" w:rsidP="00F91CD1">
      <w:pPr>
        <w:pStyle w:val="BodyText"/>
        <w:spacing w:line="259" w:lineRule="auto"/>
        <w:rPr>
          <w:rFonts w:asciiTheme="minorHAnsi" w:hAnsiTheme="minorHAnsi" w:cstheme="minorHAnsi"/>
          <w:b/>
        </w:rPr>
      </w:pPr>
    </w:p>
    <w:p w14:paraId="00997A31" w14:textId="77777777" w:rsidR="00F91CD1" w:rsidRPr="00F91CD1" w:rsidRDefault="00F91CD1" w:rsidP="00F91CD1">
      <w:pPr>
        <w:pStyle w:val="BodyText"/>
        <w:spacing w:line="292" w:lineRule="exact"/>
        <w:rPr>
          <w:rFonts w:asciiTheme="minorHAnsi" w:hAnsiTheme="minorHAnsi" w:cstheme="minorHAnsi"/>
          <w:sz w:val="24"/>
          <w:szCs w:val="24"/>
        </w:rPr>
      </w:pPr>
      <w:r w:rsidRPr="00F91CD1">
        <w:rPr>
          <w:rFonts w:asciiTheme="minorHAnsi" w:hAnsiTheme="minorHAnsi" w:cstheme="minorHAnsi"/>
          <w:sz w:val="24"/>
          <w:szCs w:val="24"/>
        </w:rPr>
        <w:t>An electronic signature is a paperless method used to authorize or approve documents which indicates that a person adopts or agrees to the meaning or content of the document.</w:t>
      </w:r>
    </w:p>
    <w:p w14:paraId="379FE976" w14:textId="77777777" w:rsidR="00F91CD1" w:rsidRPr="00F91CD1" w:rsidRDefault="00F91CD1" w:rsidP="00F91CD1">
      <w:pPr>
        <w:pStyle w:val="BodyText"/>
        <w:spacing w:line="292" w:lineRule="exact"/>
        <w:rPr>
          <w:rFonts w:asciiTheme="minorHAnsi" w:hAnsiTheme="minorHAnsi" w:cstheme="minorHAnsi"/>
          <w:sz w:val="24"/>
          <w:szCs w:val="24"/>
        </w:rPr>
      </w:pPr>
    </w:p>
    <w:p w14:paraId="0A4CB4DA" w14:textId="4CF90217" w:rsidR="00F91CD1" w:rsidRPr="00F91CD1" w:rsidRDefault="00F91CD1" w:rsidP="00F91CD1">
      <w:pPr>
        <w:pStyle w:val="BodyText"/>
        <w:spacing w:line="292" w:lineRule="exact"/>
        <w:rPr>
          <w:rFonts w:asciiTheme="minorHAnsi" w:hAnsiTheme="minorHAnsi" w:cstheme="minorHAnsi"/>
          <w:sz w:val="24"/>
          <w:szCs w:val="24"/>
        </w:rPr>
      </w:pPr>
      <w:r w:rsidRPr="00F91CD1">
        <w:rPr>
          <w:rFonts w:asciiTheme="minorHAnsi" w:hAnsiTheme="minorHAnsi" w:cstheme="minorHAnsi"/>
          <w:sz w:val="24"/>
          <w:szCs w:val="24"/>
        </w:rPr>
        <w:t>Federal (the federal E-Sign law) and Delaware state law (The Electronic Signatures and Records Act or “ESRA”) define an electronic signature as: “an electronic sound, symbol, or process, attached to or logically associated with an electronic record and executed or adopted by a</w:t>
      </w:r>
      <w:r w:rsidRPr="00F91CD1">
        <w:rPr>
          <w:rFonts w:asciiTheme="minorHAnsi" w:hAnsiTheme="minorHAnsi" w:cstheme="minorHAnsi"/>
          <w:sz w:val="24"/>
          <w:szCs w:val="24"/>
        </w:rPr>
        <w:t xml:space="preserve"> </w:t>
      </w:r>
      <w:r w:rsidRPr="00F91CD1">
        <w:rPr>
          <w:rFonts w:asciiTheme="minorHAnsi" w:hAnsiTheme="minorHAnsi" w:cstheme="minorHAnsi"/>
          <w:sz w:val="24"/>
          <w:szCs w:val="24"/>
        </w:rPr>
        <w:t>person with the intent to sign the record.”</w:t>
      </w:r>
    </w:p>
    <w:p w14:paraId="253AE265" w14:textId="77777777" w:rsidR="00F91CD1" w:rsidRPr="00F91CD1" w:rsidRDefault="00F91CD1" w:rsidP="00F91CD1">
      <w:pPr>
        <w:pStyle w:val="Heading1"/>
        <w:spacing w:line="292" w:lineRule="exact"/>
        <w:ind w:left="0"/>
        <w:jc w:val="left"/>
        <w:rPr>
          <w:rFonts w:asciiTheme="minorHAnsi" w:hAnsiTheme="minorHAnsi" w:cstheme="minorHAnsi"/>
          <w:sz w:val="24"/>
          <w:szCs w:val="24"/>
        </w:rPr>
      </w:pPr>
    </w:p>
    <w:p w14:paraId="3BC2BF99" w14:textId="7F4F6DF9" w:rsidR="00F91CD1" w:rsidRPr="00F91CD1" w:rsidRDefault="00F91CD1" w:rsidP="00F91CD1">
      <w:pPr>
        <w:pStyle w:val="Heading1"/>
        <w:spacing w:line="292" w:lineRule="exact"/>
        <w:ind w:left="0"/>
        <w:jc w:val="left"/>
        <w:rPr>
          <w:rFonts w:asciiTheme="minorHAnsi" w:hAnsiTheme="minorHAnsi" w:cstheme="minorHAnsi"/>
          <w:b w:val="0"/>
          <w:bCs w:val="0"/>
          <w:sz w:val="24"/>
          <w:szCs w:val="24"/>
        </w:rPr>
      </w:pPr>
      <w:r w:rsidRPr="00F91CD1">
        <w:rPr>
          <w:rFonts w:asciiTheme="minorHAnsi" w:hAnsiTheme="minorHAnsi" w:cstheme="minorHAnsi"/>
          <w:sz w:val="24"/>
          <w:szCs w:val="24"/>
        </w:rPr>
        <w:t>Policy Statement</w:t>
      </w:r>
    </w:p>
    <w:p w14:paraId="393D3776" w14:textId="77777777" w:rsidR="00F91CD1" w:rsidRPr="00F91CD1" w:rsidRDefault="00F91CD1" w:rsidP="00F91CD1">
      <w:pPr>
        <w:pStyle w:val="BodyText"/>
        <w:spacing w:before="179" w:line="292" w:lineRule="exact"/>
        <w:ind w:right="838"/>
        <w:rPr>
          <w:rFonts w:asciiTheme="minorHAnsi" w:hAnsiTheme="minorHAnsi" w:cstheme="minorHAnsi"/>
          <w:sz w:val="24"/>
          <w:szCs w:val="24"/>
        </w:rPr>
      </w:pPr>
      <w:r w:rsidRPr="00F91CD1">
        <w:rPr>
          <w:rFonts w:asciiTheme="minorHAnsi" w:hAnsiTheme="minorHAnsi" w:cstheme="minorHAnsi"/>
          <w:sz w:val="24"/>
          <w:szCs w:val="24"/>
        </w:rPr>
        <w:t xml:space="preserve">Rewarding </w:t>
      </w:r>
      <w:proofErr w:type="spellStart"/>
      <w:r w:rsidRPr="00F91CD1">
        <w:rPr>
          <w:rFonts w:asciiTheme="minorHAnsi" w:hAnsiTheme="minorHAnsi" w:cstheme="minorHAnsi"/>
          <w:sz w:val="24"/>
          <w:szCs w:val="24"/>
        </w:rPr>
        <w:t>HealthyHabits</w:t>
      </w:r>
      <w:proofErr w:type="spellEnd"/>
      <w:r w:rsidRPr="00F91CD1">
        <w:rPr>
          <w:rFonts w:asciiTheme="minorHAnsi" w:hAnsiTheme="minorHAnsi" w:cstheme="minorHAnsi"/>
          <w:sz w:val="24"/>
          <w:szCs w:val="24"/>
        </w:rPr>
        <w:t xml:space="preserve">, LLC dba </w:t>
      </w:r>
      <w:proofErr w:type="spellStart"/>
      <w:r w:rsidRPr="00F91CD1">
        <w:rPr>
          <w:rFonts w:asciiTheme="minorHAnsi" w:hAnsiTheme="minorHAnsi" w:cstheme="minorHAnsi"/>
          <w:sz w:val="24"/>
          <w:szCs w:val="24"/>
        </w:rPr>
        <w:t>HealthyHabits</w:t>
      </w:r>
      <w:proofErr w:type="spellEnd"/>
      <w:r w:rsidRPr="00F91CD1">
        <w:rPr>
          <w:rFonts w:asciiTheme="minorHAnsi" w:hAnsiTheme="minorHAnsi" w:cstheme="minorHAnsi"/>
          <w:sz w:val="24"/>
          <w:szCs w:val="24"/>
        </w:rPr>
        <w:t xml:space="preserve"> allows the use of electronic signatures as an acceptable alternative to an original signature for those documents requiring signature or</w:t>
      </w:r>
      <w:r w:rsidRPr="00F91CD1">
        <w:rPr>
          <w:rFonts w:asciiTheme="minorHAnsi" w:hAnsiTheme="minorHAnsi" w:cstheme="minorHAnsi"/>
          <w:spacing w:val="-34"/>
          <w:sz w:val="24"/>
          <w:szCs w:val="24"/>
        </w:rPr>
        <w:t xml:space="preserve"> </w:t>
      </w:r>
      <w:r w:rsidRPr="00F91CD1">
        <w:rPr>
          <w:rFonts w:asciiTheme="minorHAnsi" w:hAnsiTheme="minorHAnsi" w:cstheme="minorHAnsi"/>
          <w:sz w:val="24"/>
          <w:szCs w:val="24"/>
        </w:rPr>
        <w:t>acknowledgement in accordance with minimum</w:t>
      </w:r>
      <w:r w:rsidRPr="00F91CD1">
        <w:rPr>
          <w:rFonts w:asciiTheme="minorHAnsi" w:hAnsiTheme="minorHAnsi" w:cstheme="minorHAnsi"/>
          <w:spacing w:val="-10"/>
          <w:sz w:val="24"/>
          <w:szCs w:val="24"/>
        </w:rPr>
        <w:t xml:space="preserve"> </w:t>
      </w:r>
      <w:r w:rsidRPr="00F91CD1">
        <w:rPr>
          <w:rFonts w:asciiTheme="minorHAnsi" w:hAnsiTheme="minorHAnsi" w:cstheme="minorHAnsi"/>
          <w:sz w:val="24"/>
          <w:szCs w:val="24"/>
        </w:rPr>
        <w:t>standards.</w:t>
      </w:r>
    </w:p>
    <w:p w14:paraId="7C856C66" w14:textId="77777777" w:rsidR="00F91CD1" w:rsidRPr="00F91CD1" w:rsidRDefault="00F91CD1" w:rsidP="00F91CD1">
      <w:pPr>
        <w:pStyle w:val="BodyText"/>
        <w:spacing w:before="159" w:line="292" w:lineRule="exact"/>
        <w:rPr>
          <w:rFonts w:asciiTheme="minorHAnsi" w:hAnsiTheme="minorHAnsi" w:cstheme="minorHAnsi"/>
          <w:sz w:val="24"/>
          <w:szCs w:val="24"/>
        </w:rPr>
      </w:pPr>
      <w:r w:rsidRPr="00F91CD1">
        <w:rPr>
          <w:rFonts w:asciiTheme="minorHAnsi" w:hAnsiTheme="minorHAnsi" w:cstheme="minorHAnsi"/>
          <w:sz w:val="24"/>
          <w:szCs w:val="24"/>
        </w:rPr>
        <w:t>Note: The policy does not mandate the</w:t>
      </w:r>
    </w:p>
    <w:p w14:paraId="259C90A6" w14:textId="77777777" w:rsidR="00F91CD1" w:rsidRPr="00F91CD1" w:rsidRDefault="00F91CD1" w:rsidP="00F91CD1">
      <w:pPr>
        <w:pStyle w:val="ListParagraph"/>
        <w:numPr>
          <w:ilvl w:val="0"/>
          <w:numId w:val="12"/>
        </w:numPr>
        <w:tabs>
          <w:tab w:val="left" w:pos="960"/>
          <w:tab w:val="left" w:pos="961"/>
        </w:tabs>
        <w:spacing w:before="188" w:line="292" w:lineRule="exact"/>
        <w:ind w:left="965"/>
        <w:jc w:val="left"/>
        <w:rPr>
          <w:rFonts w:asciiTheme="minorHAnsi" w:hAnsiTheme="minorHAnsi" w:cstheme="minorHAnsi"/>
          <w:sz w:val="24"/>
          <w:szCs w:val="24"/>
        </w:rPr>
      </w:pPr>
      <w:r w:rsidRPr="00F91CD1">
        <w:rPr>
          <w:rFonts w:asciiTheme="minorHAnsi" w:hAnsiTheme="minorHAnsi" w:cstheme="minorHAnsi"/>
          <w:sz w:val="24"/>
          <w:szCs w:val="24"/>
        </w:rPr>
        <w:t>use of an electronic</w:t>
      </w:r>
      <w:r w:rsidRPr="00F91CD1">
        <w:rPr>
          <w:rFonts w:asciiTheme="minorHAnsi" w:hAnsiTheme="minorHAnsi" w:cstheme="minorHAnsi"/>
          <w:spacing w:val="-18"/>
          <w:sz w:val="24"/>
          <w:szCs w:val="24"/>
        </w:rPr>
        <w:t xml:space="preserve"> </w:t>
      </w:r>
      <w:r w:rsidRPr="00F91CD1">
        <w:rPr>
          <w:rFonts w:asciiTheme="minorHAnsi" w:hAnsiTheme="minorHAnsi" w:cstheme="minorHAnsi"/>
          <w:sz w:val="24"/>
          <w:szCs w:val="24"/>
        </w:rPr>
        <w:t>signature</w:t>
      </w:r>
    </w:p>
    <w:p w14:paraId="0265F312" w14:textId="77777777" w:rsidR="00F91CD1" w:rsidRPr="00F91CD1" w:rsidRDefault="00F91CD1" w:rsidP="00F91CD1">
      <w:pPr>
        <w:pStyle w:val="ListParagraph"/>
        <w:numPr>
          <w:ilvl w:val="0"/>
          <w:numId w:val="12"/>
        </w:numPr>
        <w:tabs>
          <w:tab w:val="left" w:pos="960"/>
          <w:tab w:val="left" w:pos="961"/>
        </w:tabs>
        <w:spacing w:before="177" w:line="292" w:lineRule="exact"/>
        <w:ind w:left="965" w:right="334"/>
        <w:jc w:val="left"/>
        <w:rPr>
          <w:rFonts w:asciiTheme="minorHAnsi" w:hAnsiTheme="minorHAnsi" w:cstheme="minorHAnsi"/>
          <w:sz w:val="24"/>
          <w:szCs w:val="24"/>
        </w:rPr>
      </w:pPr>
      <w:r w:rsidRPr="00F91CD1">
        <w:rPr>
          <w:rFonts w:asciiTheme="minorHAnsi" w:hAnsiTheme="minorHAnsi" w:cstheme="minorHAnsi"/>
          <w:sz w:val="24"/>
          <w:szCs w:val="24"/>
        </w:rPr>
        <w:t>application to those internal operational type documents which</w:t>
      </w:r>
      <w:r w:rsidRPr="00F91CD1">
        <w:rPr>
          <w:rFonts w:asciiTheme="minorHAnsi" w:hAnsiTheme="minorHAnsi" w:cstheme="minorHAnsi"/>
          <w:spacing w:val="-40"/>
          <w:sz w:val="24"/>
          <w:szCs w:val="24"/>
        </w:rPr>
        <w:t xml:space="preserve"> </w:t>
      </w:r>
      <w:r w:rsidRPr="00F91CD1">
        <w:rPr>
          <w:rFonts w:asciiTheme="minorHAnsi" w:hAnsiTheme="minorHAnsi" w:cstheme="minorHAnsi"/>
          <w:sz w:val="24"/>
          <w:szCs w:val="24"/>
        </w:rPr>
        <w:t>require an informal routing or</w:t>
      </w:r>
      <w:r w:rsidRPr="00F91CD1">
        <w:rPr>
          <w:rFonts w:asciiTheme="minorHAnsi" w:hAnsiTheme="minorHAnsi" w:cstheme="minorHAnsi"/>
          <w:spacing w:val="-4"/>
          <w:sz w:val="24"/>
          <w:szCs w:val="24"/>
        </w:rPr>
        <w:t xml:space="preserve"> </w:t>
      </w:r>
      <w:r w:rsidRPr="00F91CD1">
        <w:rPr>
          <w:rFonts w:asciiTheme="minorHAnsi" w:hAnsiTheme="minorHAnsi" w:cstheme="minorHAnsi"/>
          <w:sz w:val="24"/>
          <w:szCs w:val="24"/>
        </w:rPr>
        <w:t>acknowledgement</w:t>
      </w:r>
    </w:p>
    <w:p w14:paraId="1C2AA6F3" w14:textId="77777777" w:rsidR="00F91CD1" w:rsidRPr="00F91CD1" w:rsidRDefault="00F91CD1" w:rsidP="00F91CD1">
      <w:pPr>
        <w:pStyle w:val="ListParagraph"/>
        <w:numPr>
          <w:ilvl w:val="0"/>
          <w:numId w:val="12"/>
        </w:numPr>
        <w:tabs>
          <w:tab w:val="left" w:pos="960"/>
          <w:tab w:val="left" w:pos="961"/>
        </w:tabs>
        <w:spacing w:before="164" w:line="292" w:lineRule="exact"/>
        <w:ind w:left="965" w:right="544"/>
        <w:jc w:val="left"/>
        <w:rPr>
          <w:rFonts w:asciiTheme="minorHAnsi" w:hAnsiTheme="minorHAnsi" w:cstheme="minorHAnsi"/>
          <w:sz w:val="24"/>
          <w:szCs w:val="24"/>
        </w:rPr>
      </w:pPr>
      <w:r w:rsidRPr="00F91CD1">
        <w:rPr>
          <w:rFonts w:asciiTheme="minorHAnsi" w:hAnsiTheme="minorHAnsi" w:cstheme="minorHAnsi"/>
          <w:sz w:val="24"/>
          <w:szCs w:val="24"/>
        </w:rPr>
        <w:t>method or software utilized for any specific need, so long as the method</w:t>
      </w:r>
      <w:r w:rsidRPr="00F91CD1">
        <w:rPr>
          <w:rFonts w:asciiTheme="minorHAnsi" w:hAnsiTheme="minorHAnsi" w:cstheme="minorHAnsi"/>
          <w:spacing w:val="-34"/>
          <w:sz w:val="24"/>
          <w:szCs w:val="24"/>
        </w:rPr>
        <w:t xml:space="preserve"> </w:t>
      </w:r>
      <w:r w:rsidRPr="00F91CD1">
        <w:rPr>
          <w:rFonts w:asciiTheme="minorHAnsi" w:hAnsiTheme="minorHAnsi" w:cstheme="minorHAnsi"/>
          <w:sz w:val="24"/>
          <w:szCs w:val="24"/>
        </w:rPr>
        <w:t>adopted conforms to the minimum standards outlined in this</w:t>
      </w:r>
      <w:r w:rsidRPr="00F91CD1">
        <w:rPr>
          <w:rFonts w:asciiTheme="minorHAnsi" w:hAnsiTheme="minorHAnsi" w:cstheme="minorHAnsi"/>
          <w:spacing w:val="-14"/>
          <w:sz w:val="24"/>
          <w:szCs w:val="24"/>
        </w:rPr>
        <w:t xml:space="preserve"> </w:t>
      </w:r>
      <w:r w:rsidRPr="00F91CD1">
        <w:rPr>
          <w:rFonts w:asciiTheme="minorHAnsi" w:hAnsiTheme="minorHAnsi" w:cstheme="minorHAnsi"/>
          <w:sz w:val="24"/>
          <w:szCs w:val="24"/>
        </w:rPr>
        <w:t>policy</w:t>
      </w:r>
    </w:p>
    <w:p w14:paraId="2B536E9B" w14:textId="77777777" w:rsidR="00F91CD1" w:rsidRPr="00F91CD1" w:rsidRDefault="00F91CD1" w:rsidP="00F91CD1">
      <w:pPr>
        <w:pStyle w:val="BodyText"/>
        <w:spacing w:before="8" w:line="292" w:lineRule="exact"/>
        <w:ind w:left="965"/>
        <w:rPr>
          <w:rFonts w:asciiTheme="minorHAnsi" w:hAnsiTheme="minorHAnsi" w:cstheme="minorHAnsi"/>
          <w:sz w:val="24"/>
          <w:szCs w:val="24"/>
        </w:rPr>
      </w:pPr>
      <w:r w:rsidRPr="00F91CD1">
        <w:rPr>
          <w:rFonts w:asciiTheme="minorHAnsi" w:hAnsiTheme="minorHAnsi" w:cstheme="minorHAnsi"/>
          <w:sz w:val="24"/>
          <w:szCs w:val="24"/>
        </w:rPr>
        <w:t>(See Technology Guidelines below)</w:t>
      </w:r>
    </w:p>
    <w:p w14:paraId="7CC6D48C" w14:textId="1F21FF64" w:rsidR="00F91CD1" w:rsidRPr="00F91CD1" w:rsidRDefault="00F91CD1" w:rsidP="00F91CD1">
      <w:pPr>
        <w:pStyle w:val="BodyText"/>
        <w:spacing w:before="163" w:line="292" w:lineRule="exact"/>
        <w:ind w:right="445"/>
        <w:rPr>
          <w:rFonts w:asciiTheme="minorHAnsi" w:hAnsiTheme="minorHAnsi" w:cstheme="minorHAnsi"/>
          <w:sz w:val="24"/>
          <w:szCs w:val="24"/>
        </w:rPr>
      </w:pPr>
      <w:r w:rsidRPr="00F91CD1">
        <w:rPr>
          <w:rFonts w:asciiTheme="minorHAnsi" w:hAnsiTheme="minorHAnsi" w:cstheme="minorHAnsi"/>
          <w:sz w:val="24"/>
          <w:szCs w:val="24"/>
        </w:rPr>
        <w:t xml:space="preserve">Prior to electing to use or accept an e-signature solution, Rewarding </w:t>
      </w:r>
      <w:proofErr w:type="spellStart"/>
      <w:r w:rsidRPr="00F91CD1">
        <w:rPr>
          <w:rFonts w:asciiTheme="minorHAnsi" w:hAnsiTheme="minorHAnsi" w:cstheme="minorHAnsi"/>
          <w:sz w:val="24"/>
          <w:szCs w:val="24"/>
        </w:rPr>
        <w:t>HealthyHabits</w:t>
      </w:r>
      <w:proofErr w:type="spellEnd"/>
      <w:r w:rsidRPr="00F91CD1">
        <w:rPr>
          <w:rFonts w:asciiTheme="minorHAnsi" w:hAnsiTheme="minorHAnsi" w:cstheme="minorHAnsi"/>
          <w:sz w:val="24"/>
          <w:szCs w:val="24"/>
        </w:rPr>
        <w:t xml:space="preserve">, LLC dba </w:t>
      </w:r>
      <w:proofErr w:type="spellStart"/>
      <w:r w:rsidRPr="00F91CD1">
        <w:rPr>
          <w:rFonts w:asciiTheme="minorHAnsi" w:hAnsiTheme="minorHAnsi" w:cstheme="minorHAnsi"/>
          <w:sz w:val="24"/>
          <w:szCs w:val="24"/>
        </w:rPr>
        <w:t>HealthyHabits</w:t>
      </w:r>
      <w:proofErr w:type="spellEnd"/>
      <w:r w:rsidRPr="00F91CD1">
        <w:rPr>
          <w:rFonts w:asciiTheme="minorHAnsi" w:hAnsiTheme="minorHAnsi" w:cstheme="minorHAnsi"/>
          <w:sz w:val="24"/>
          <w:szCs w:val="24"/>
        </w:rPr>
        <w:t xml:space="preserve"> must conduct and document a business analysis and risk assessment. Business analysis and risk</w:t>
      </w:r>
      <w:r w:rsidRPr="00F91CD1">
        <w:rPr>
          <w:rFonts w:asciiTheme="minorHAnsi" w:hAnsiTheme="minorHAnsi" w:cstheme="minorHAnsi"/>
          <w:sz w:val="24"/>
          <w:szCs w:val="24"/>
        </w:rPr>
        <w:t xml:space="preserve"> </w:t>
      </w:r>
      <w:r w:rsidRPr="00F91CD1">
        <w:rPr>
          <w:rFonts w:asciiTheme="minorHAnsi" w:hAnsiTheme="minorHAnsi" w:cstheme="minorHAnsi"/>
          <w:sz w:val="24"/>
          <w:szCs w:val="24"/>
        </w:rPr>
        <w:t>assessment is defined by the ESRA regulation as “identifying and evaluating various factors relevant to the selection of an electronic signature for use or acceptance in an electronic transaction. Such factors include, but are not limited to, relationships between parties to an electronic transaction, value of the transaction, risk of intrusion, risk of repudiation of an electronic signature, risk of fraud, functionality and convenience, business necessity and the cost of employing a particular electronic signature process.”</w:t>
      </w:r>
    </w:p>
    <w:p w14:paraId="70CE149C" w14:textId="77777777" w:rsidR="00F91CD1" w:rsidRPr="00F91CD1" w:rsidRDefault="00F91CD1" w:rsidP="00F91CD1">
      <w:pPr>
        <w:pStyle w:val="Heading1"/>
        <w:spacing w:before="185" w:line="292" w:lineRule="exact"/>
        <w:ind w:left="0"/>
        <w:jc w:val="left"/>
        <w:rPr>
          <w:rFonts w:asciiTheme="minorHAnsi" w:hAnsiTheme="minorHAnsi" w:cstheme="minorHAnsi"/>
          <w:b w:val="0"/>
          <w:bCs w:val="0"/>
          <w:sz w:val="24"/>
          <w:szCs w:val="24"/>
        </w:rPr>
      </w:pPr>
      <w:r w:rsidRPr="00F91CD1">
        <w:rPr>
          <w:rFonts w:asciiTheme="minorHAnsi" w:hAnsiTheme="minorHAnsi" w:cstheme="minorHAnsi"/>
          <w:sz w:val="24"/>
          <w:szCs w:val="24"/>
        </w:rPr>
        <w:t>Minimum Standards</w:t>
      </w:r>
    </w:p>
    <w:p w14:paraId="5E372A43" w14:textId="403E7591" w:rsidR="00C24763" w:rsidRPr="00F91CD1" w:rsidRDefault="00F91CD1" w:rsidP="00F91CD1">
      <w:pPr>
        <w:pStyle w:val="BodyText"/>
        <w:spacing w:before="182" w:line="292" w:lineRule="exact"/>
        <w:ind w:right="158"/>
        <w:rPr>
          <w:rFonts w:asciiTheme="minorHAnsi" w:hAnsiTheme="minorHAnsi" w:cstheme="minorHAnsi"/>
          <w:sz w:val="24"/>
          <w:szCs w:val="24"/>
        </w:rPr>
      </w:pPr>
      <w:r w:rsidRPr="00F91CD1">
        <w:rPr>
          <w:rFonts w:asciiTheme="minorHAnsi" w:hAnsiTheme="minorHAnsi" w:cstheme="minorHAnsi"/>
          <w:sz w:val="24"/>
          <w:szCs w:val="24"/>
        </w:rPr>
        <w:t>Use of an electronic signature must be in accordance with the following minimum</w:t>
      </w:r>
      <w:r w:rsidRPr="00F91CD1">
        <w:rPr>
          <w:rFonts w:asciiTheme="minorHAnsi" w:hAnsiTheme="minorHAnsi" w:cstheme="minorHAnsi"/>
          <w:spacing w:val="-39"/>
          <w:sz w:val="24"/>
          <w:szCs w:val="24"/>
        </w:rPr>
        <w:t xml:space="preserve"> </w:t>
      </w:r>
      <w:r w:rsidRPr="00F91CD1">
        <w:rPr>
          <w:rFonts w:asciiTheme="minorHAnsi" w:hAnsiTheme="minorHAnsi" w:cstheme="minorHAnsi"/>
          <w:sz w:val="24"/>
          <w:szCs w:val="24"/>
        </w:rPr>
        <w:t>standards, consistent with Delaware issued guidelines. Compliance with these standards helps to ensure the validity of an electronic</w:t>
      </w:r>
      <w:r w:rsidRPr="00F91CD1">
        <w:rPr>
          <w:rFonts w:asciiTheme="minorHAnsi" w:hAnsiTheme="minorHAnsi" w:cstheme="minorHAnsi"/>
          <w:spacing w:val="-12"/>
          <w:sz w:val="24"/>
          <w:szCs w:val="24"/>
        </w:rPr>
        <w:t xml:space="preserve"> </w:t>
      </w:r>
      <w:r w:rsidRPr="00F91CD1">
        <w:rPr>
          <w:rFonts w:asciiTheme="minorHAnsi" w:hAnsiTheme="minorHAnsi" w:cstheme="minorHAnsi"/>
          <w:sz w:val="24"/>
          <w:szCs w:val="24"/>
        </w:rPr>
        <w:t>signature.</w:t>
      </w:r>
    </w:p>
    <w:sectPr w:rsidR="00C24763" w:rsidRPr="00F91CD1" w:rsidSect="00B91CE0">
      <w:headerReference w:type="default" r:id="rId7"/>
      <w:footerReference w:type="default" r:id="rId8"/>
      <w:pgSz w:w="12240" w:h="15840"/>
      <w:pgMar w:top="1440" w:right="1440" w:bottom="1440" w:left="1440" w:header="802" w:footer="11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5325" w14:textId="77777777" w:rsidR="002F4889" w:rsidRDefault="002F4889">
      <w:r>
        <w:separator/>
      </w:r>
    </w:p>
  </w:endnote>
  <w:endnote w:type="continuationSeparator" w:id="0">
    <w:p w14:paraId="73C090B6" w14:textId="77777777" w:rsidR="002F4889" w:rsidRDefault="002F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5054" w14:textId="46D35B75" w:rsidR="00C24763" w:rsidRDefault="00C2476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88F1" w14:textId="77777777" w:rsidR="002F4889" w:rsidRDefault="002F4889">
      <w:r>
        <w:separator/>
      </w:r>
    </w:p>
  </w:footnote>
  <w:footnote w:type="continuationSeparator" w:id="0">
    <w:p w14:paraId="4C1A5D9A" w14:textId="77777777" w:rsidR="002F4889" w:rsidRDefault="002F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3A9" w14:textId="77777777" w:rsidR="00C24763" w:rsidRDefault="00C84E30">
    <w:pPr>
      <w:pStyle w:val="BodyText"/>
      <w:spacing w:line="14" w:lineRule="auto"/>
      <w:rPr>
        <w:sz w:val="20"/>
      </w:rPr>
    </w:pPr>
    <w:r>
      <w:rPr>
        <w:noProof/>
      </w:rPr>
      <w:drawing>
        <wp:anchor distT="0" distB="0" distL="0" distR="0" simplePos="0" relativeHeight="251656192" behindDoc="1" locked="0" layoutInCell="1" allowOverlap="1" wp14:anchorId="7E548CBD" wp14:editId="3A302297">
          <wp:simplePos x="0" y="0"/>
          <wp:positionH relativeFrom="page">
            <wp:posOffset>2806700</wp:posOffset>
          </wp:positionH>
          <wp:positionV relativeFrom="page">
            <wp:posOffset>508000</wp:posOffset>
          </wp:positionV>
          <wp:extent cx="2209558" cy="8890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2209558" cy="88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F09"/>
    <w:multiLevelType w:val="hybridMultilevel"/>
    <w:tmpl w:val="1A8A9B38"/>
    <w:lvl w:ilvl="0" w:tplc="4A9A66A0">
      <w:numFmt w:val="bullet"/>
      <w:lvlText w:val="•"/>
      <w:lvlJc w:val="left"/>
      <w:pPr>
        <w:ind w:left="820" w:hanging="360"/>
      </w:pPr>
      <w:rPr>
        <w:rFonts w:ascii="Arial" w:eastAsia="Arial" w:hAnsi="Arial" w:cs="Arial" w:hint="default"/>
        <w:w w:val="100"/>
        <w:sz w:val="22"/>
        <w:szCs w:val="22"/>
        <w:lang w:val="en-US" w:eastAsia="en-US" w:bidi="ar-SA"/>
      </w:rPr>
    </w:lvl>
    <w:lvl w:ilvl="1" w:tplc="7CEC04AE">
      <w:numFmt w:val="bullet"/>
      <w:lvlText w:val="•"/>
      <w:lvlJc w:val="left"/>
      <w:pPr>
        <w:ind w:left="1860" w:hanging="360"/>
      </w:pPr>
      <w:rPr>
        <w:rFonts w:hint="default"/>
        <w:lang w:val="en-US" w:eastAsia="en-US" w:bidi="ar-SA"/>
      </w:rPr>
    </w:lvl>
    <w:lvl w:ilvl="2" w:tplc="08A4BCDC">
      <w:numFmt w:val="bullet"/>
      <w:lvlText w:val="•"/>
      <w:lvlJc w:val="left"/>
      <w:pPr>
        <w:ind w:left="2900" w:hanging="360"/>
      </w:pPr>
      <w:rPr>
        <w:rFonts w:hint="default"/>
        <w:lang w:val="en-US" w:eastAsia="en-US" w:bidi="ar-SA"/>
      </w:rPr>
    </w:lvl>
    <w:lvl w:ilvl="3" w:tplc="B880B16E">
      <w:numFmt w:val="bullet"/>
      <w:lvlText w:val="•"/>
      <w:lvlJc w:val="left"/>
      <w:pPr>
        <w:ind w:left="3940" w:hanging="360"/>
      </w:pPr>
      <w:rPr>
        <w:rFonts w:hint="default"/>
        <w:lang w:val="en-US" w:eastAsia="en-US" w:bidi="ar-SA"/>
      </w:rPr>
    </w:lvl>
    <w:lvl w:ilvl="4" w:tplc="35F8BB90">
      <w:numFmt w:val="bullet"/>
      <w:lvlText w:val="•"/>
      <w:lvlJc w:val="left"/>
      <w:pPr>
        <w:ind w:left="4980" w:hanging="360"/>
      </w:pPr>
      <w:rPr>
        <w:rFonts w:hint="default"/>
        <w:lang w:val="en-US" w:eastAsia="en-US" w:bidi="ar-SA"/>
      </w:rPr>
    </w:lvl>
    <w:lvl w:ilvl="5" w:tplc="FA96DBC6">
      <w:numFmt w:val="bullet"/>
      <w:lvlText w:val="•"/>
      <w:lvlJc w:val="left"/>
      <w:pPr>
        <w:ind w:left="6020" w:hanging="360"/>
      </w:pPr>
      <w:rPr>
        <w:rFonts w:hint="default"/>
        <w:lang w:val="en-US" w:eastAsia="en-US" w:bidi="ar-SA"/>
      </w:rPr>
    </w:lvl>
    <w:lvl w:ilvl="6" w:tplc="CF4AE058">
      <w:numFmt w:val="bullet"/>
      <w:lvlText w:val="•"/>
      <w:lvlJc w:val="left"/>
      <w:pPr>
        <w:ind w:left="7060" w:hanging="360"/>
      </w:pPr>
      <w:rPr>
        <w:rFonts w:hint="default"/>
        <w:lang w:val="en-US" w:eastAsia="en-US" w:bidi="ar-SA"/>
      </w:rPr>
    </w:lvl>
    <w:lvl w:ilvl="7" w:tplc="5112A6EE">
      <w:numFmt w:val="bullet"/>
      <w:lvlText w:val="•"/>
      <w:lvlJc w:val="left"/>
      <w:pPr>
        <w:ind w:left="8100" w:hanging="360"/>
      </w:pPr>
      <w:rPr>
        <w:rFonts w:hint="default"/>
        <w:lang w:val="en-US" w:eastAsia="en-US" w:bidi="ar-SA"/>
      </w:rPr>
    </w:lvl>
    <w:lvl w:ilvl="8" w:tplc="A1B66F74">
      <w:numFmt w:val="bullet"/>
      <w:lvlText w:val="•"/>
      <w:lvlJc w:val="left"/>
      <w:pPr>
        <w:ind w:left="9140" w:hanging="360"/>
      </w:pPr>
      <w:rPr>
        <w:rFonts w:hint="default"/>
        <w:lang w:val="en-US" w:eastAsia="en-US" w:bidi="ar-SA"/>
      </w:rPr>
    </w:lvl>
  </w:abstractNum>
  <w:abstractNum w:abstractNumId="1" w15:restartNumberingAfterBreak="0">
    <w:nsid w:val="0D3A0CB9"/>
    <w:multiLevelType w:val="hybridMultilevel"/>
    <w:tmpl w:val="AFCA5E78"/>
    <w:lvl w:ilvl="0" w:tplc="924E547E">
      <w:numFmt w:val="bullet"/>
      <w:lvlText w:val=""/>
      <w:lvlJc w:val="left"/>
      <w:pPr>
        <w:ind w:left="821" w:hanging="361"/>
      </w:pPr>
      <w:rPr>
        <w:rFonts w:ascii="Symbol" w:eastAsia="Symbol" w:hAnsi="Symbol" w:cs="Symbol" w:hint="default"/>
        <w:w w:val="100"/>
        <w:sz w:val="24"/>
        <w:szCs w:val="24"/>
        <w:lang w:val="en-US" w:eastAsia="en-US" w:bidi="ar-SA"/>
      </w:rPr>
    </w:lvl>
    <w:lvl w:ilvl="1" w:tplc="01289296">
      <w:numFmt w:val="bullet"/>
      <w:lvlText w:val="•"/>
      <w:lvlJc w:val="left"/>
      <w:pPr>
        <w:ind w:left="1690" w:hanging="361"/>
      </w:pPr>
      <w:rPr>
        <w:rFonts w:hint="default"/>
        <w:lang w:val="en-US" w:eastAsia="en-US" w:bidi="ar-SA"/>
      </w:rPr>
    </w:lvl>
    <w:lvl w:ilvl="2" w:tplc="00A40096">
      <w:numFmt w:val="bullet"/>
      <w:lvlText w:val="•"/>
      <w:lvlJc w:val="left"/>
      <w:pPr>
        <w:ind w:left="2560" w:hanging="361"/>
      </w:pPr>
      <w:rPr>
        <w:rFonts w:hint="default"/>
        <w:lang w:val="en-US" w:eastAsia="en-US" w:bidi="ar-SA"/>
      </w:rPr>
    </w:lvl>
    <w:lvl w:ilvl="3" w:tplc="B26434D4">
      <w:numFmt w:val="bullet"/>
      <w:lvlText w:val="•"/>
      <w:lvlJc w:val="left"/>
      <w:pPr>
        <w:ind w:left="3430" w:hanging="361"/>
      </w:pPr>
      <w:rPr>
        <w:rFonts w:hint="default"/>
        <w:lang w:val="en-US" w:eastAsia="en-US" w:bidi="ar-SA"/>
      </w:rPr>
    </w:lvl>
    <w:lvl w:ilvl="4" w:tplc="14EE6B0A">
      <w:numFmt w:val="bullet"/>
      <w:lvlText w:val="•"/>
      <w:lvlJc w:val="left"/>
      <w:pPr>
        <w:ind w:left="4300" w:hanging="361"/>
      </w:pPr>
      <w:rPr>
        <w:rFonts w:hint="default"/>
        <w:lang w:val="en-US" w:eastAsia="en-US" w:bidi="ar-SA"/>
      </w:rPr>
    </w:lvl>
    <w:lvl w:ilvl="5" w:tplc="BAD6175E">
      <w:numFmt w:val="bullet"/>
      <w:lvlText w:val="•"/>
      <w:lvlJc w:val="left"/>
      <w:pPr>
        <w:ind w:left="5170" w:hanging="361"/>
      </w:pPr>
      <w:rPr>
        <w:rFonts w:hint="default"/>
        <w:lang w:val="en-US" w:eastAsia="en-US" w:bidi="ar-SA"/>
      </w:rPr>
    </w:lvl>
    <w:lvl w:ilvl="6" w:tplc="C7D27946">
      <w:numFmt w:val="bullet"/>
      <w:lvlText w:val="•"/>
      <w:lvlJc w:val="left"/>
      <w:pPr>
        <w:ind w:left="6040" w:hanging="361"/>
      </w:pPr>
      <w:rPr>
        <w:rFonts w:hint="default"/>
        <w:lang w:val="en-US" w:eastAsia="en-US" w:bidi="ar-SA"/>
      </w:rPr>
    </w:lvl>
    <w:lvl w:ilvl="7" w:tplc="DD3265A8">
      <w:numFmt w:val="bullet"/>
      <w:lvlText w:val="•"/>
      <w:lvlJc w:val="left"/>
      <w:pPr>
        <w:ind w:left="6910" w:hanging="361"/>
      </w:pPr>
      <w:rPr>
        <w:rFonts w:hint="default"/>
        <w:lang w:val="en-US" w:eastAsia="en-US" w:bidi="ar-SA"/>
      </w:rPr>
    </w:lvl>
    <w:lvl w:ilvl="8" w:tplc="4A38D46E">
      <w:numFmt w:val="bullet"/>
      <w:lvlText w:val="•"/>
      <w:lvlJc w:val="left"/>
      <w:pPr>
        <w:ind w:left="7780" w:hanging="361"/>
      </w:pPr>
      <w:rPr>
        <w:rFonts w:hint="default"/>
        <w:lang w:val="en-US" w:eastAsia="en-US" w:bidi="ar-SA"/>
      </w:rPr>
    </w:lvl>
  </w:abstractNum>
  <w:abstractNum w:abstractNumId="2" w15:restartNumberingAfterBreak="0">
    <w:nsid w:val="0DE82DB3"/>
    <w:multiLevelType w:val="hybridMultilevel"/>
    <w:tmpl w:val="DBE80974"/>
    <w:lvl w:ilvl="0" w:tplc="F086FC48">
      <w:numFmt w:val="bullet"/>
      <w:lvlText w:val="•"/>
      <w:lvlJc w:val="left"/>
      <w:pPr>
        <w:ind w:left="941" w:hanging="361"/>
      </w:pPr>
      <w:rPr>
        <w:rFonts w:ascii="Arial" w:eastAsia="Arial" w:hAnsi="Arial" w:cs="Arial" w:hint="default"/>
        <w:w w:val="100"/>
        <w:sz w:val="22"/>
        <w:szCs w:val="22"/>
        <w:lang w:val="en-US" w:eastAsia="en-US" w:bidi="ar-SA"/>
      </w:rPr>
    </w:lvl>
    <w:lvl w:ilvl="1" w:tplc="E7CACC8A">
      <w:numFmt w:val="bullet"/>
      <w:lvlText w:val="•"/>
      <w:lvlJc w:val="left"/>
      <w:pPr>
        <w:ind w:left="1816" w:hanging="361"/>
      </w:pPr>
      <w:rPr>
        <w:rFonts w:hint="default"/>
        <w:lang w:val="en-US" w:eastAsia="en-US" w:bidi="ar-SA"/>
      </w:rPr>
    </w:lvl>
    <w:lvl w:ilvl="2" w:tplc="779E5818">
      <w:numFmt w:val="bullet"/>
      <w:lvlText w:val="•"/>
      <w:lvlJc w:val="left"/>
      <w:pPr>
        <w:ind w:left="2692" w:hanging="361"/>
      </w:pPr>
      <w:rPr>
        <w:rFonts w:hint="default"/>
        <w:lang w:val="en-US" w:eastAsia="en-US" w:bidi="ar-SA"/>
      </w:rPr>
    </w:lvl>
    <w:lvl w:ilvl="3" w:tplc="E42E64F2">
      <w:numFmt w:val="bullet"/>
      <w:lvlText w:val="•"/>
      <w:lvlJc w:val="left"/>
      <w:pPr>
        <w:ind w:left="3568" w:hanging="361"/>
      </w:pPr>
      <w:rPr>
        <w:rFonts w:hint="default"/>
        <w:lang w:val="en-US" w:eastAsia="en-US" w:bidi="ar-SA"/>
      </w:rPr>
    </w:lvl>
    <w:lvl w:ilvl="4" w:tplc="EDD82062">
      <w:numFmt w:val="bullet"/>
      <w:lvlText w:val="•"/>
      <w:lvlJc w:val="left"/>
      <w:pPr>
        <w:ind w:left="4444" w:hanging="361"/>
      </w:pPr>
      <w:rPr>
        <w:rFonts w:hint="default"/>
        <w:lang w:val="en-US" w:eastAsia="en-US" w:bidi="ar-SA"/>
      </w:rPr>
    </w:lvl>
    <w:lvl w:ilvl="5" w:tplc="C5001A84">
      <w:numFmt w:val="bullet"/>
      <w:lvlText w:val="•"/>
      <w:lvlJc w:val="left"/>
      <w:pPr>
        <w:ind w:left="5320" w:hanging="361"/>
      </w:pPr>
      <w:rPr>
        <w:rFonts w:hint="default"/>
        <w:lang w:val="en-US" w:eastAsia="en-US" w:bidi="ar-SA"/>
      </w:rPr>
    </w:lvl>
    <w:lvl w:ilvl="6" w:tplc="A7760610">
      <w:numFmt w:val="bullet"/>
      <w:lvlText w:val="•"/>
      <w:lvlJc w:val="left"/>
      <w:pPr>
        <w:ind w:left="6196" w:hanging="361"/>
      </w:pPr>
      <w:rPr>
        <w:rFonts w:hint="default"/>
        <w:lang w:val="en-US" w:eastAsia="en-US" w:bidi="ar-SA"/>
      </w:rPr>
    </w:lvl>
    <w:lvl w:ilvl="7" w:tplc="129AE3F6">
      <w:numFmt w:val="bullet"/>
      <w:lvlText w:val="•"/>
      <w:lvlJc w:val="left"/>
      <w:pPr>
        <w:ind w:left="7072" w:hanging="361"/>
      </w:pPr>
      <w:rPr>
        <w:rFonts w:hint="default"/>
        <w:lang w:val="en-US" w:eastAsia="en-US" w:bidi="ar-SA"/>
      </w:rPr>
    </w:lvl>
    <w:lvl w:ilvl="8" w:tplc="DE6C5EB2">
      <w:numFmt w:val="bullet"/>
      <w:lvlText w:val="•"/>
      <w:lvlJc w:val="left"/>
      <w:pPr>
        <w:ind w:left="7948" w:hanging="361"/>
      </w:pPr>
      <w:rPr>
        <w:rFonts w:hint="default"/>
        <w:lang w:val="en-US" w:eastAsia="en-US" w:bidi="ar-SA"/>
      </w:rPr>
    </w:lvl>
  </w:abstractNum>
  <w:abstractNum w:abstractNumId="3" w15:restartNumberingAfterBreak="0">
    <w:nsid w:val="1B984982"/>
    <w:multiLevelType w:val="multilevel"/>
    <w:tmpl w:val="81E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26740"/>
    <w:multiLevelType w:val="hybridMultilevel"/>
    <w:tmpl w:val="B54CCE22"/>
    <w:lvl w:ilvl="0" w:tplc="98488712">
      <w:numFmt w:val="bullet"/>
      <w:lvlText w:val=""/>
      <w:lvlJc w:val="left"/>
      <w:pPr>
        <w:ind w:left="826" w:hanging="360"/>
      </w:pPr>
      <w:rPr>
        <w:rFonts w:ascii="Symbol" w:eastAsia="Symbol" w:hAnsi="Symbol" w:cs="Symbol" w:hint="default"/>
        <w:w w:val="100"/>
        <w:sz w:val="24"/>
        <w:szCs w:val="24"/>
        <w:lang w:val="en-US" w:eastAsia="en-US" w:bidi="ar-SA"/>
      </w:rPr>
    </w:lvl>
    <w:lvl w:ilvl="1" w:tplc="5240F8AE">
      <w:numFmt w:val="bullet"/>
      <w:lvlText w:val="•"/>
      <w:lvlJc w:val="left"/>
      <w:pPr>
        <w:ind w:left="1818" w:hanging="360"/>
      </w:pPr>
      <w:rPr>
        <w:rFonts w:hint="default"/>
        <w:lang w:val="en-US" w:eastAsia="en-US" w:bidi="ar-SA"/>
      </w:rPr>
    </w:lvl>
    <w:lvl w:ilvl="2" w:tplc="CA6AD4A8">
      <w:numFmt w:val="bullet"/>
      <w:lvlText w:val="•"/>
      <w:lvlJc w:val="left"/>
      <w:pPr>
        <w:ind w:left="2816" w:hanging="360"/>
      </w:pPr>
      <w:rPr>
        <w:rFonts w:hint="default"/>
        <w:lang w:val="en-US" w:eastAsia="en-US" w:bidi="ar-SA"/>
      </w:rPr>
    </w:lvl>
    <w:lvl w:ilvl="3" w:tplc="C8BED17C">
      <w:numFmt w:val="bullet"/>
      <w:lvlText w:val="•"/>
      <w:lvlJc w:val="left"/>
      <w:pPr>
        <w:ind w:left="3814" w:hanging="360"/>
      </w:pPr>
      <w:rPr>
        <w:rFonts w:hint="default"/>
        <w:lang w:val="en-US" w:eastAsia="en-US" w:bidi="ar-SA"/>
      </w:rPr>
    </w:lvl>
    <w:lvl w:ilvl="4" w:tplc="FD2C18A0">
      <w:numFmt w:val="bullet"/>
      <w:lvlText w:val="•"/>
      <w:lvlJc w:val="left"/>
      <w:pPr>
        <w:ind w:left="4812" w:hanging="360"/>
      </w:pPr>
      <w:rPr>
        <w:rFonts w:hint="default"/>
        <w:lang w:val="en-US" w:eastAsia="en-US" w:bidi="ar-SA"/>
      </w:rPr>
    </w:lvl>
    <w:lvl w:ilvl="5" w:tplc="182CD17E">
      <w:numFmt w:val="bullet"/>
      <w:lvlText w:val="•"/>
      <w:lvlJc w:val="left"/>
      <w:pPr>
        <w:ind w:left="5810" w:hanging="360"/>
      </w:pPr>
      <w:rPr>
        <w:rFonts w:hint="default"/>
        <w:lang w:val="en-US" w:eastAsia="en-US" w:bidi="ar-SA"/>
      </w:rPr>
    </w:lvl>
    <w:lvl w:ilvl="6" w:tplc="76A8AA56">
      <w:numFmt w:val="bullet"/>
      <w:lvlText w:val="•"/>
      <w:lvlJc w:val="left"/>
      <w:pPr>
        <w:ind w:left="6808" w:hanging="360"/>
      </w:pPr>
      <w:rPr>
        <w:rFonts w:hint="default"/>
        <w:lang w:val="en-US" w:eastAsia="en-US" w:bidi="ar-SA"/>
      </w:rPr>
    </w:lvl>
    <w:lvl w:ilvl="7" w:tplc="561E3DA6">
      <w:numFmt w:val="bullet"/>
      <w:lvlText w:val="•"/>
      <w:lvlJc w:val="left"/>
      <w:pPr>
        <w:ind w:left="7806" w:hanging="360"/>
      </w:pPr>
      <w:rPr>
        <w:rFonts w:hint="default"/>
        <w:lang w:val="en-US" w:eastAsia="en-US" w:bidi="ar-SA"/>
      </w:rPr>
    </w:lvl>
    <w:lvl w:ilvl="8" w:tplc="5F68A5C6">
      <w:numFmt w:val="bullet"/>
      <w:lvlText w:val="•"/>
      <w:lvlJc w:val="left"/>
      <w:pPr>
        <w:ind w:left="8804" w:hanging="360"/>
      </w:pPr>
      <w:rPr>
        <w:rFonts w:hint="default"/>
        <w:lang w:val="en-US" w:eastAsia="en-US" w:bidi="ar-SA"/>
      </w:rPr>
    </w:lvl>
  </w:abstractNum>
  <w:abstractNum w:abstractNumId="5" w15:restartNumberingAfterBreak="0">
    <w:nsid w:val="1F942C3F"/>
    <w:multiLevelType w:val="hybridMultilevel"/>
    <w:tmpl w:val="31F4A78A"/>
    <w:lvl w:ilvl="0" w:tplc="E59AE45A">
      <w:start w:val="1"/>
      <w:numFmt w:val="decimal"/>
      <w:lvlText w:val="%1."/>
      <w:lvlJc w:val="left"/>
      <w:pPr>
        <w:ind w:left="2259" w:hanging="720"/>
      </w:pPr>
      <w:rPr>
        <w:rFonts w:ascii="Calibri" w:eastAsia="Calibri" w:hAnsi="Calibri" w:cs="Calibri" w:hint="default"/>
        <w:w w:val="99"/>
        <w:sz w:val="22"/>
        <w:szCs w:val="22"/>
      </w:rPr>
    </w:lvl>
    <w:lvl w:ilvl="1" w:tplc="15EC7458">
      <w:start w:val="1"/>
      <w:numFmt w:val="lowerLetter"/>
      <w:lvlText w:val="%2."/>
      <w:lvlJc w:val="left"/>
      <w:pPr>
        <w:ind w:left="2619" w:hanging="360"/>
      </w:pPr>
      <w:rPr>
        <w:rFonts w:ascii="Calibri" w:eastAsia="Calibri" w:hAnsi="Calibri" w:cs="Calibri" w:hint="default"/>
        <w:w w:val="99"/>
        <w:sz w:val="22"/>
        <w:szCs w:val="22"/>
      </w:rPr>
    </w:lvl>
    <w:lvl w:ilvl="2" w:tplc="D2F8EBF0">
      <w:numFmt w:val="bullet"/>
      <w:lvlText w:val="•"/>
      <w:lvlJc w:val="left"/>
      <w:pPr>
        <w:ind w:left="3377" w:hanging="360"/>
      </w:pPr>
      <w:rPr>
        <w:rFonts w:hint="default"/>
      </w:rPr>
    </w:lvl>
    <w:lvl w:ilvl="3" w:tplc="D8BE6B94">
      <w:numFmt w:val="bullet"/>
      <w:lvlText w:val="•"/>
      <w:lvlJc w:val="left"/>
      <w:pPr>
        <w:ind w:left="4134" w:hanging="360"/>
      </w:pPr>
      <w:rPr>
        <w:rFonts w:hint="default"/>
      </w:rPr>
    </w:lvl>
    <w:lvl w:ilvl="4" w:tplc="AB068F98">
      <w:numFmt w:val="bullet"/>
      <w:lvlText w:val="•"/>
      <w:lvlJc w:val="left"/>
      <w:pPr>
        <w:ind w:left="4891" w:hanging="360"/>
      </w:pPr>
      <w:rPr>
        <w:rFonts w:hint="default"/>
      </w:rPr>
    </w:lvl>
    <w:lvl w:ilvl="5" w:tplc="4FF4AB3A">
      <w:numFmt w:val="bullet"/>
      <w:lvlText w:val="•"/>
      <w:lvlJc w:val="left"/>
      <w:pPr>
        <w:ind w:left="5648" w:hanging="360"/>
      </w:pPr>
      <w:rPr>
        <w:rFonts w:hint="default"/>
      </w:rPr>
    </w:lvl>
    <w:lvl w:ilvl="6" w:tplc="46B030B4">
      <w:numFmt w:val="bullet"/>
      <w:lvlText w:val="•"/>
      <w:lvlJc w:val="left"/>
      <w:pPr>
        <w:ind w:left="6405" w:hanging="360"/>
      </w:pPr>
      <w:rPr>
        <w:rFonts w:hint="default"/>
      </w:rPr>
    </w:lvl>
    <w:lvl w:ilvl="7" w:tplc="B97A0ABA">
      <w:numFmt w:val="bullet"/>
      <w:lvlText w:val="•"/>
      <w:lvlJc w:val="left"/>
      <w:pPr>
        <w:ind w:left="7162" w:hanging="360"/>
      </w:pPr>
      <w:rPr>
        <w:rFonts w:hint="default"/>
      </w:rPr>
    </w:lvl>
    <w:lvl w:ilvl="8" w:tplc="F050E6CC">
      <w:numFmt w:val="bullet"/>
      <w:lvlText w:val="•"/>
      <w:lvlJc w:val="left"/>
      <w:pPr>
        <w:ind w:left="7919" w:hanging="360"/>
      </w:pPr>
      <w:rPr>
        <w:rFonts w:hint="default"/>
      </w:rPr>
    </w:lvl>
  </w:abstractNum>
  <w:abstractNum w:abstractNumId="6" w15:restartNumberingAfterBreak="0">
    <w:nsid w:val="262C2B74"/>
    <w:multiLevelType w:val="hybridMultilevel"/>
    <w:tmpl w:val="68A613A4"/>
    <w:lvl w:ilvl="0" w:tplc="DE086808">
      <w:numFmt w:val="bullet"/>
      <w:lvlText w:val=""/>
      <w:lvlJc w:val="left"/>
      <w:pPr>
        <w:ind w:left="960" w:hanging="361"/>
      </w:pPr>
      <w:rPr>
        <w:rFonts w:ascii="Symbol" w:eastAsia="Symbol" w:hAnsi="Symbol" w:cs="Symbol" w:hint="default"/>
        <w:w w:val="96"/>
        <w:sz w:val="20"/>
        <w:szCs w:val="20"/>
        <w:lang w:val="en-US" w:eastAsia="en-US" w:bidi="ar-SA"/>
      </w:rPr>
    </w:lvl>
    <w:lvl w:ilvl="1" w:tplc="9738B66E">
      <w:numFmt w:val="bullet"/>
      <w:lvlText w:val="•"/>
      <w:lvlJc w:val="left"/>
      <w:pPr>
        <w:ind w:left="1808" w:hanging="361"/>
      </w:pPr>
      <w:rPr>
        <w:rFonts w:hint="default"/>
        <w:lang w:val="en-US" w:eastAsia="en-US" w:bidi="ar-SA"/>
      </w:rPr>
    </w:lvl>
    <w:lvl w:ilvl="2" w:tplc="52CCEFA2">
      <w:numFmt w:val="bullet"/>
      <w:lvlText w:val="•"/>
      <w:lvlJc w:val="left"/>
      <w:pPr>
        <w:ind w:left="2656" w:hanging="361"/>
      </w:pPr>
      <w:rPr>
        <w:rFonts w:hint="default"/>
        <w:lang w:val="en-US" w:eastAsia="en-US" w:bidi="ar-SA"/>
      </w:rPr>
    </w:lvl>
    <w:lvl w:ilvl="3" w:tplc="AC70D740">
      <w:numFmt w:val="bullet"/>
      <w:lvlText w:val="•"/>
      <w:lvlJc w:val="left"/>
      <w:pPr>
        <w:ind w:left="3504" w:hanging="361"/>
      </w:pPr>
      <w:rPr>
        <w:rFonts w:hint="default"/>
        <w:lang w:val="en-US" w:eastAsia="en-US" w:bidi="ar-SA"/>
      </w:rPr>
    </w:lvl>
    <w:lvl w:ilvl="4" w:tplc="57A24E08">
      <w:numFmt w:val="bullet"/>
      <w:lvlText w:val="•"/>
      <w:lvlJc w:val="left"/>
      <w:pPr>
        <w:ind w:left="4352" w:hanging="361"/>
      </w:pPr>
      <w:rPr>
        <w:rFonts w:hint="default"/>
        <w:lang w:val="en-US" w:eastAsia="en-US" w:bidi="ar-SA"/>
      </w:rPr>
    </w:lvl>
    <w:lvl w:ilvl="5" w:tplc="F43E9D80">
      <w:numFmt w:val="bullet"/>
      <w:lvlText w:val="•"/>
      <w:lvlJc w:val="left"/>
      <w:pPr>
        <w:ind w:left="5200" w:hanging="361"/>
      </w:pPr>
      <w:rPr>
        <w:rFonts w:hint="default"/>
        <w:lang w:val="en-US" w:eastAsia="en-US" w:bidi="ar-SA"/>
      </w:rPr>
    </w:lvl>
    <w:lvl w:ilvl="6" w:tplc="C0F4F142">
      <w:numFmt w:val="bullet"/>
      <w:lvlText w:val="•"/>
      <w:lvlJc w:val="left"/>
      <w:pPr>
        <w:ind w:left="6048" w:hanging="361"/>
      </w:pPr>
      <w:rPr>
        <w:rFonts w:hint="default"/>
        <w:lang w:val="en-US" w:eastAsia="en-US" w:bidi="ar-SA"/>
      </w:rPr>
    </w:lvl>
    <w:lvl w:ilvl="7" w:tplc="0C8CB22C">
      <w:numFmt w:val="bullet"/>
      <w:lvlText w:val="•"/>
      <w:lvlJc w:val="left"/>
      <w:pPr>
        <w:ind w:left="6896" w:hanging="361"/>
      </w:pPr>
      <w:rPr>
        <w:rFonts w:hint="default"/>
        <w:lang w:val="en-US" w:eastAsia="en-US" w:bidi="ar-SA"/>
      </w:rPr>
    </w:lvl>
    <w:lvl w:ilvl="8" w:tplc="C88C1D04">
      <w:numFmt w:val="bullet"/>
      <w:lvlText w:val="•"/>
      <w:lvlJc w:val="left"/>
      <w:pPr>
        <w:ind w:left="7744" w:hanging="361"/>
      </w:pPr>
      <w:rPr>
        <w:rFonts w:hint="default"/>
        <w:lang w:val="en-US" w:eastAsia="en-US" w:bidi="ar-SA"/>
      </w:rPr>
    </w:lvl>
  </w:abstractNum>
  <w:abstractNum w:abstractNumId="7" w15:restartNumberingAfterBreak="0">
    <w:nsid w:val="2C980A78"/>
    <w:multiLevelType w:val="hybridMultilevel"/>
    <w:tmpl w:val="B08EE4CA"/>
    <w:lvl w:ilvl="0" w:tplc="BE9AA1B6">
      <w:numFmt w:val="bullet"/>
      <w:lvlText w:val="•"/>
      <w:lvlJc w:val="left"/>
      <w:pPr>
        <w:ind w:left="941" w:hanging="361"/>
      </w:pPr>
      <w:rPr>
        <w:rFonts w:ascii="Arial" w:eastAsia="Arial" w:hAnsi="Arial" w:cs="Arial" w:hint="default"/>
        <w:w w:val="100"/>
        <w:sz w:val="22"/>
        <w:szCs w:val="22"/>
        <w:lang w:val="en-US" w:eastAsia="en-US" w:bidi="ar-SA"/>
      </w:rPr>
    </w:lvl>
    <w:lvl w:ilvl="1" w:tplc="5E6E2550">
      <w:numFmt w:val="bullet"/>
      <w:lvlText w:val="•"/>
      <w:lvlJc w:val="left"/>
      <w:pPr>
        <w:ind w:left="1816" w:hanging="361"/>
      </w:pPr>
      <w:rPr>
        <w:rFonts w:hint="default"/>
        <w:lang w:val="en-US" w:eastAsia="en-US" w:bidi="ar-SA"/>
      </w:rPr>
    </w:lvl>
    <w:lvl w:ilvl="2" w:tplc="DC38D01A">
      <w:numFmt w:val="bullet"/>
      <w:lvlText w:val="•"/>
      <w:lvlJc w:val="left"/>
      <w:pPr>
        <w:ind w:left="2692" w:hanging="361"/>
      </w:pPr>
      <w:rPr>
        <w:rFonts w:hint="default"/>
        <w:lang w:val="en-US" w:eastAsia="en-US" w:bidi="ar-SA"/>
      </w:rPr>
    </w:lvl>
    <w:lvl w:ilvl="3" w:tplc="EA06932E">
      <w:numFmt w:val="bullet"/>
      <w:lvlText w:val="•"/>
      <w:lvlJc w:val="left"/>
      <w:pPr>
        <w:ind w:left="3568" w:hanging="361"/>
      </w:pPr>
      <w:rPr>
        <w:rFonts w:hint="default"/>
        <w:lang w:val="en-US" w:eastAsia="en-US" w:bidi="ar-SA"/>
      </w:rPr>
    </w:lvl>
    <w:lvl w:ilvl="4" w:tplc="B7666A8C">
      <w:numFmt w:val="bullet"/>
      <w:lvlText w:val="•"/>
      <w:lvlJc w:val="left"/>
      <w:pPr>
        <w:ind w:left="4444" w:hanging="361"/>
      </w:pPr>
      <w:rPr>
        <w:rFonts w:hint="default"/>
        <w:lang w:val="en-US" w:eastAsia="en-US" w:bidi="ar-SA"/>
      </w:rPr>
    </w:lvl>
    <w:lvl w:ilvl="5" w:tplc="D7FC737E">
      <w:numFmt w:val="bullet"/>
      <w:lvlText w:val="•"/>
      <w:lvlJc w:val="left"/>
      <w:pPr>
        <w:ind w:left="5320" w:hanging="361"/>
      </w:pPr>
      <w:rPr>
        <w:rFonts w:hint="default"/>
        <w:lang w:val="en-US" w:eastAsia="en-US" w:bidi="ar-SA"/>
      </w:rPr>
    </w:lvl>
    <w:lvl w:ilvl="6" w:tplc="1774FD5C">
      <w:numFmt w:val="bullet"/>
      <w:lvlText w:val="•"/>
      <w:lvlJc w:val="left"/>
      <w:pPr>
        <w:ind w:left="6196" w:hanging="361"/>
      </w:pPr>
      <w:rPr>
        <w:rFonts w:hint="default"/>
        <w:lang w:val="en-US" w:eastAsia="en-US" w:bidi="ar-SA"/>
      </w:rPr>
    </w:lvl>
    <w:lvl w:ilvl="7" w:tplc="46AA40DA">
      <w:numFmt w:val="bullet"/>
      <w:lvlText w:val="•"/>
      <w:lvlJc w:val="left"/>
      <w:pPr>
        <w:ind w:left="7072" w:hanging="361"/>
      </w:pPr>
      <w:rPr>
        <w:rFonts w:hint="default"/>
        <w:lang w:val="en-US" w:eastAsia="en-US" w:bidi="ar-SA"/>
      </w:rPr>
    </w:lvl>
    <w:lvl w:ilvl="8" w:tplc="61268074">
      <w:numFmt w:val="bullet"/>
      <w:lvlText w:val="•"/>
      <w:lvlJc w:val="left"/>
      <w:pPr>
        <w:ind w:left="7948" w:hanging="361"/>
      </w:pPr>
      <w:rPr>
        <w:rFonts w:hint="default"/>
        <w:lang w:val="en-US" w:eastAsia="en-US" w:bidi="ar-SA"/>
      </w:rPr>
    </w:lvl>
  </w:abstractNum>
  <w:abstractNum w:abstractNumId="8" w15:restartNumberingAfterBreak="0">
    <w:nsid w:val="366177EE"/>
    <w:multiLevelType w:val="hybridMultilevel"/>
    <w:tmpl w:val="516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566A2"/>
    <w:multiLevelType w:val="hybridMultilevel"/>
    <w:tmpl w:val="68A85686"/>
    <w:lvl w:ilvl="0" w:tplc="B8DC6440">
      <w:start w:val="1"/>
      <w:numFmt w:val="decimal"/>
      <w:lvlText w:val="%1."/>
      <w:lvlJc w:val="left"/>
      <w:pPr>
        <w:ind w:left="1081" w:hanging="360"/>
      </w:pPr>
      <w:rPr>
        <w:rFonts w:ascii="Calibri" w:eastAsia="Calibri" w:hAnsi="Calibri" w:cs="Calibri" w:hint="default"/>
        <w:b/>
        <w:bCs/>
        <w:w w:val="99"/>
        <w:sz w:val="22"/>
        <w:szCs w:val="22"/>
      </w:rPr>
    </w:lvl>
    <w:lvl w:ilvl="1" w:tplc="586EE512">
      <w:start w:val="1"/>
      <w:numFmt w:val="lowerLetter"/>
      <w:lvlText w:val="%2."/>
      <w:lvlJc w:val="left"/>
      <w:pPr>
        <w:ind w:left="1801" w:hanging="360"/>
      </w:pPr>
      <w:rPr>
        <w:rFonts w:ascii="Calibri" w:eastAsia="Calibri" w:hAnsi="Calibri" w:cs="Calibri" w:hint="default"/>
        <w:b/>
        <w:bCs/>
        <w:spacing w:val="-1"/>
        <w:w w:val="99"/>
        <w:sz w:val="22"/>
        <w:szCs w:val="22"/>
      </w:rPr>
    </w:lvl>
    <w:lvl w:ilvl="2" w:tplc="A14C8948">
      <w:start w:val="1"/>
      <w:numFmt w:val="lowerLetter"/>
      <w:lvlText w:val="%3."/>
      <w:lvlJc w:val="left"/>
      <w:pPr>
        <w:ind w:left="2880" w:hanging="360"/>
      </w:pPr>
      <w:rPr>
        <w:rFonts w:ascii="Calibri" w:eastAsia="Calibri" w:hAnsi="Calibri" w:cs="Calibri" w:hint="default"/>
        <w:w w:val="99"/>
        <w:sz w:val="22"/>
        <w:szCs w:val="22"/>
      </w:rPr>
    </w:lvl>
    <w:lvl w:ilvl="3" w:tplc="2D101F98">
      <w:numFmt w:val="bullet"/>
      <w:lvlText w:val="•"/>
      <w:lvlJc w:val="left"/>
      <w:pPr>
        <w:ind w:left="3886" w:hanging="360"/>
      </w:pPr>
      <w:rPr>
        <w:rFonts w:hint="default"/>
      </w:rPr>
    </w:lvl>
    <w:lvl w:ilvl="4" w:tplc="8B58103E">
      <w:numFmt w:val="bullet"/>
      <w:lvlText w:val="•"/>
      <w:lvlJc w:val="left"/>
      <w:pPr>
        <w:ind w:left="4891" w:hanging="360"/>
      </w:pPr>
      <w:rPr>
        <w:rFonts w:hint="default"/>
      </w:rPr>
    </w:lvl>
    <w:lvl w:ilvl="5" w:tplc="66622F06">
      <w:numFmt w:val="bullet"/>
      <w:lvlText w:val="•"/>
      <w:lvlJc w:val="left"/>
      <w:pPr>
        <w:ind w:left="5896" w:hanging="360"/>
      </w:pPr>
      <w:rPr>
        <w:rFonts w:hint="default"/>
      </w:rPr>
    </w:lvl>
    <w:lvl w:ilvl="6" w:tplc="5622B34C">
      <w:numFmt w:val="bullet"/>
      <w:lvlText w:val="•"/>
      <w:lvlJc w:val="left"/>
      <w:pPr>
        <w:ind w:left="6901" w:hanging="360"/>
      </w:pPr>
      <w:rPr>
        <w:rFonts w:hint="default"/>
      </w:rPr>
    </w:lvl>
    <w:lvl w:ilvl="7" w:tplc="FFC61116">
      <w:numFmt w:val="bullet"/>
      <w:lvlText w:val="•"/>
      <w:lvlJc w:val="left"/>
      <w:pPr>
        <w:ind w:left="7906" w:hanging="360"/>
      </w:pPr>
      <w:rPr>
        <w:rFonts w:hint="default"/>
      </w:rPr>
    </w:lvl>
    <w:lvl w:ilvl="8" w:tplc="BC9C3A4E">
      <w:numFmt w:val="bullet"/>
      <w:lvlText w:val="•"/>
      <w:lvlJc w:val="left"/>
      <w:pPr>
        <w:ind w:left="8911" w:hanging="360"/>
      </w:pPr>
      <w:rPr>
        <w:rFonts w:hint="default"/>
      </w:rPr>
    </w:lvl>
  </w:abstractNum>
  <w:abstractNum w:abstractNumId="10" w15:restartNumberingAfterBreak="0">
    <w:nsid w:val="5ED96771"/>
    <w:multiLevelType w:val="hybridMultilevel"/>
    <w:tmpl w:val="6DB428B0"/>
    <w:lvl w:ilvl="0" w:tplc="30E4EE56">
      <w:numFmt w:val="bullet"/>
      <w:lvlText w:val=""/>
      <w:lvlJc w:val="left"/>
      <w:pPr>
        <w:ind w:left="960" w:hanging="361"/>
      </w:pPr>
      <w:rPr>
        <w:rFonts w:ascii="Symbol" w:eastAsia="Symbol" w:hAnsi="Symbol" w:cs="Symbol" w:hint="default"/>
        <w:w w:val="96"/>
        <w:sz w:val="20"/>
        <w:szCs w:val="20"/>
        <w:lang w:val="en-US" w:eastAsia="en-US" w:bidi="ar-SA"/>
      </w:rPr>
    </w:lvl>
    <w:lvl w:ilvl="1" w:tplc="0BFAC1FE">
      <w:numFmt w:val="bullet"/>
      <w:lvlText w:val="•"/>
      <w:lvlJc w:val="left"/>
      <w:pPr>
        <w:ind w:left="1808" w:hanging="361"/>
      </w:pPr>
      <w:rPr>
        <w:rFonts w:hint="default"/>
        <w:lang w:val="en-US" w:eastAsia="en-US" w:bidi="ar-SA"/>
      </w:rPr>
    </w:lvl>
    <w:lvl w:ilvl="2" w:tplc="DB4CAD4C">
      <w:numFmt w:val="bullet"/>
      <w:lvlText w:val="•"/>
      <w:lvlJc w:val="left"/>
      <w:pPr>
        <w:ind w:left="2656" w:hanging="361"/>
      </w:pPr>
      <w:rPr>
        <w:rFonts w:hint="default"/>
        <w:lang w:val="en-US" w:eastAsia="en-US" w:bidi="ar-SA"/>
      </w:rPr>
    </w:lvl>
    <w:lvl w:ilvl="3" w:tplc="BDAAD090">
      <w:numFmt w:val="bullet"/>
      <w:lvlText w:val="•"/>
      <w:lvlJc w:val="left"/>
      <w:pPr>
        <w:ind w:left="3504" w:hanging="361"/>
      </w:pPr>
      <w:rPr>
        <w:rFonts w:hint="default"/>
        <w:lang w:val="en-US" w:eastAsia="en-US" w:bidi="ar-SA"/>
      </w:rPr>
    </w:lvl>
    <w:lvl w:ilvl="4" w:tplc="DE6ED054">
      <w:numFmt w:val="bullet"/>
      <w:lvlText w:val="•"/>
      <w:lvlJc w:val="left"/>
      <w:pPr>
        <w:ind w:left="4352" w:hanging="361"/>
      </w:pPr>
      <w:rPr>
        <w:rFonts w:hint="default"/>
        <w:lang w:val="en-US" w:eastAsia="en-US" w:bidi="ar-SA"/>
      </w:rPr>
    </w:lvl>
    <w:lvl w:ilvl="5" w:tplc="E5D226B2">
      <w:numFmt w:val="bullet"/>
      <w:lvlText w:val="•"/>
      <w:lvlJc w:val="left"/>
      <w:pPr>
        <w:ind w:left="5200" w:hanging="361"/>
      </w:pPr>
      <w:rPr>
        <w:rFonts w:hint="default"/>
        <w:lang w:val="en-US" w:eastAsia="en-US" w:bidi="ar-SA"/>
      </w:rPr>
    </w:lvl>
    <w:lvl w:ilvl="6" w:tplc="DD2EDD04">
      <w:numFmt w:val="bullet"/>
      <w:lvlText w:val="•"/>
      <w:lvlJc w:val="left"/>
      <w:pPr>
        <w:ind w:left="6048" w:hanging="361"/>
      </w:pPr>
      <w:rPr>
        <w:rFonts w:hint="default"/>
        <w:lang w:val="en-US" w:eastAsia="en-US" w:bidi="ar-SA"/>
      </w:rPr>
    </w:lvl>
    <w:lvl w:ilvl="7" w:tplc="9384CEFE">
      <w:numFmt w:val="bullet"/>
      <w:lvlText w:val="•"/>
      <w:lvlJc w:val="left"/>
      <w:pPr>
        <w:ind w:left="6896" w:hanging="361"/>
      </w:pPr>
      <w:rPr>
        <w:rFonts w:hint="default"/>
        <w:lang w:val="en-US" w:eastAsia="en-US" w:bidi="ar-SA"/>
      </w:rPr>
    </w:lvl>
    <w:lvl w:ilvl="8" w:tplc="7F509A7E">
      <w:numFmt w:val="bullet"/>
      <w:lvlText w:val="•"/>
      <w:lvlJc w:val="left"/>
      <w:pPr>
        <w:ind w:left="7744" w:hanging="361"/>
      </w:pPr>
      <w:rPr>
        <w:rFonts w:hint="default"/>
        <w:lang w:val="en-US" w:eastAsia="en-US" w:bidi="ar-SA"/>
      </w:rPr>
    </w:lvl>
  </w:abstractNum>
  <w:abstractNum w:abstractNumId="11" w15:restartNumberingAfterBreak="0">
    <w:nsid w:val="7A1F38D0"/>
    <w:multiLevelType w:val="hybridMultilevel"/>
    <w:tmpl w:val="633C4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1"/>
  </w:num>
  <w:num w:numId="6">
    <w:abstractNumId w:val="8"/>
  </w:num>
  <w:num w:numId="7">
    <w:abstractNumId w:val="3"/>
  </w:num>
  <w:num w:numId="8">
    <w:abstractNumId w:val="11"/>
  </w:num>
  <w:num w:numId="9">
    <w:abstractNumId w:val="10"/>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63"/>
    <w:rsid w:val="00202513"/>
    <w:rsid w:val="00225E90"/>
    <w:rsid w:val="002F4889"/>
    <w:rsid w:val="00374E80"/>
    <w:rsid w:val="00453844"/>
    <w:rsid w:val="005109E7"/>
    <w:rsid w:val="005417CD"/>
    <w:rsid w:val="00656C88"/>
    <w:rsid w:val="00715822"/>
    <w:rsid w:val="00822FC3"/>
    <w:rsid w:val="008D682C"/>
    <w:rsid w:val="00902877"/>
    <w:rsid w:val="009475D4"/>
    <w:rsid w:val="00983054"/>
    <w:rsid w:val="00A34069"/>
    <w:rsid w:val="00A45B68"/>
    <w:rsid w:val="00A97979"/>
    <w:rsid w:val="00B91CE0"/>
    <w:rsid w:val="00BD3924"/>
    <w:rsid w:val="00C24763"/>
    <w:rsid w:val="00C84E30"/>
    <w:rsid w:val="00CE6CB2"/>
    <w:rsid w:val="00CF1C7E"/>
    <w:rsid w:val="00D70187"/>
    <w:rsid w:val="00EB0E9D"/>
    <w:rsid w:val="00F10691"/>
    <w:rsid w:val="00F46859"/>
    <w:rsid w:val="00F72998"/>
    <w:rsid w:val="00F9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2131"/>
  <w15:docId w15:val="{78088F62-523D-084E-8786-ABD79D59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6CB2"/>
    <w:pPr>
      <w:tabs>
        <w:tab w:val="center" w:pos="4680"/>
        <w:tab w:val="right" w:pos="9360"/>
      </w:tabs>
    </w:pPr>
  </w:style>
  <w:style w:type="character" w:customStyle="1" w:styleId="HeaderChar">
    <w:name w:val="Header Char"/>
    <w:basedOn w:val="DefaultParagraphFont"/>
    <w:link w:val="Header"/>
    <w:uiPriority w:val="99"/>
    <w:rsid w:val="00CE6CB2"/>
    <w:rPr>
      <w:rFonts w:ascii="Calibri" w:eastAsia="Calibri" w:hAnsi="Calibri" w:cs="Calibri"/>
    </w:rPr>
  </w:style>
  <w:style w:type="paragraph" w:styleId="Footer">
    <w:name w:val="footer"/>
    <w:basedOn w:val="Normal"/>
    <w:link w:val="FooterChar"/>
    <w:uiPriority w:val="99"/>
    <w:unhideWhenUsed/>
    <w:rsid w:val="00CE6CB2"/>
    <w:pPr>
      <w:tabs>
        <w:tab w:val="center" w:pos="4680"/>
        <w:tab w:val="right" w:pos="9360"/>
      </w:tabs>
    </w:pPr>
  </w:style>
  <w:style w:type="character" w:customStyle="1" w:styleId="FooterChar">
    <w:name w:val="Footer Char"/>
    <w:basedOn w:val="DefaultParagraphFont"/>
    <w:link w:val="Footer"/>
    <w:uiPriority w:val="99"/>
    <w:rsid w:val="00CE6CB2"/>
    <w:rPr>
      <w:rFonts w:ascii="Calibri" w:eastAsia="Calibri" w:hAnsi="Calibri" w:cs="Calibri"/>
    </w:rPr>
  </w:style>
  <w:style w:type="paragraph" w:customStyle="1" w:styleId="paragraph">
    <w:name w:val="paragraph"/>
    <w:basedOn w:val="Normal"/>
    <w:rsid w:val="00F4685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46859"/>
  </w:style>
  <w:style w:type="character" w:customStyle="1" w:styleId="eop">
    <w:name w:val="eop"/>
    <w:basedOn w:val="DefaultParagraphFont"/>
    <w:rsid w:val="00F4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9499">
      <w:bodyDiv w:val="1"/>
      <w:marLeft w:val="0"/>
      <w:marRight w:val="0"/>
      <w:marTop w:val="0"/>
      <w:marBottom w:val="0"/>
      <w:divBdr>
        <w:top w:val="none" w:sz="0" w:space="0" w:color="auto"/>
        <w:left w:val="none" w:sz="0" w:space="0" w:color="auto"/>
        <w:bottom w:val="none" w:sz="0" w:space="0" w:color="auto"/>
        <w:right w:val="none" w:sz="0" w:space="0" w:color="auto"/>
      </w:divBdr>
      <w:divsChild>
        <w:div w:id="752553318">
          <w:marLeft w:val="0"/>
          <w:marRight w:val="0"/>
          <w:marTop w:val="0"/>
          <w:marBottom w:val="0"/>
          <w:divBdr>
            <w:top w:val="none" w:sz="0" w:space="0" w:color="auto"/>
            <w:left w:val="none" w:sz="0" w:space="0" w:color="auto"/>
            <w:bottom w:val="none" w:sz="0" w:space="0" w:color="auto"/>
            <w:right w:val="none" w:sz="0" w:space="0" w:color="auto"/>
          </w:divBdr>
        </w:div>
        <w:div w:id="16836225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Rewarding HealthyHabits dba Healthy Habits_Referral Agreement_FINAL</dc:title>
  <dc:creator>jbp53</dc:creator>
  <cp:lastModifiedBy>Samantha Krerowicz</cp:lastModifiedBy>
  <cp:revision>2</cp:revision>
  <cp:lastPrinted>2021-08-08T21:33:00Z</cp:lastPrinted>
  <dcterms:created xsi:type="dcterms:W3CDTF">2021-08-08T21:36:00Z</dcterms:created>
  <dcterms:modified xsi:type="dcterms:W3CDTF">2021-08-08T21:36:00Z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PScript5.dll Version 5.2.2</vt:lpwstr>
  </property>
  <property fmtid="{D5CDD505-2E9C-101B-9397-08002B2CF9AE}" pid="4" name="LastSaved">
    <vt:filetime>2021-08-07T00:00:00Z</vt:filetime>
  </property>
</Properties>
</file>