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45F5" w14:textId="06430E8D" w:rsidR="00822FC3" w:rsidRDefault="00822FC3">
      <w:pPr>
        <w:pStyle w:val="BodyText"/>
        <w:rPr>
          <w:rFonts w:ascii="Times New Roman"/>
          <w:sz w:val="17"/>
        </w:rPr>
      </w:pPr>
    </w:p>
    <w:p w14:paraId="5591DB43" w14:textId="77777777" w:rsidR="00822FC3" w:rsidRDefault="00822FC3">
      <w:pPr>
        <w:pStyle w:val="BodyText"/>
        <w:rPr>
          <w:rFonts w:ascii="Times New Roman"/>
          <w:sz w:val="17"/>
        </w:rPr>
      </w:pPr>
    </w:p>
    <w:p w14:paraId="6820F1B9" w14:textId="77777777" w:rsidR="00822FC3" w:rsidRDefault="00822FC3">
      <w:pPr>
        <w:pStyle w:val="BodyText"/>
        <w:rPr>
          <w:rFonts w:ascii="Times New Roman"/>
          <w:sz w:val="17"/>
        </w:rPr>
      </w:pPr>
    </w:p>
    <w:p w14:paraId="00CAA0CE" w14:textId="77777777" w:rsidR="008D682C" w:rsidRDefault="008D682C" w:rsidP="008D682C">
      <w:pPr>
        <w:pStyle w:val="Heading1"/>
        <w:spacing w:before="22"/>
        <w:ind w:left="0"/>
        <w:jc w:val="left"/>
        <w:rPr>
          <w:rFonts w:asciiTheme="minorHAnsi" w:hAnsiTheme="minorHAnsi"/>
          <w:sz w:val="32"/>
          <w:szCs w:val="32"/>
        </w:rPr>
      </w:pPr>
    </w:p>
    <w:p w14:paraId="4CC9172B" w14:textId="77777777" w:rsidR="005E156D" w:rsidRDefault="005E156D" w:rsidP="005E156D">
      <w:pPr>
        <w:pStyle w:val="Title"/>
        <w:ind w:left="0"/>
        <w:rPr>
          <w:rFonts w:asciiTheme="minorHAnsi" w:hAnsiTheme="minorHAnsi" w:cstheme="minorHAnsi"/>
          <w:color w:val="333333"/>
          <w:w w:val="105"/>
          <w:sz w:val="22"/>
          <w:szCs w:val="22"/>
        </w:rPr>
      </w:pPr>
    </w:p>
    <w:p w14:paraId="36579798" w14:textId="7FB1822D" w:rsidR="005E156D" w:rsidRPr="005E156D" w:rsidRDefault="005E156D" w:rsidP="005E156D">
      <w:pPr>
        <w:pStyle w:val="Heading1"/>
        <w:spacing w:before="96" w:line="480" w:lineRule="auto"/>
        <w:ind w:left="0" w:right="70"/>
        <w:jc w:val="left"/>
        <w:rPr>
          <w:sz w:val="32"/>
          <w:szCs w:val="32"/>
        </w:rPr>
      </w:pPr>
      <w:r w:rsidRPr="005E156D">
        <w:rPr>
          <w:sz w:val="32"/>
          <w:szCs w:val="32"/>
        </w:rPr>
        <w:t>Fair Credit Reporting Act</w:t>
      </w:r>
    </w:p>
    <w:p w14:paraId="0CBFC9E7" w14:textId="598AA137" w:rsidR="005E156D" w:rsidRPr="005E156D" w:rsidRDefault="005E156D" w:rsidP="005E156D">
      <w:pPr>
        <w:pStyle w:val="Heading1"/>
        <w:spacing w:before="1" w:line="292" w:lineRule="exact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>Purpose</w:t>
      </w:r>
    </w:p>
    <w:p w14:paraId="627CE49B" w14:textId="77777777" w:rsidR="002928E5" w:rsidRDefault="002928E5" w:rsidP="005E156D">
      <w:pPr>
        <w:pStyle w:val="BodyText"/>
        <w:spacing w:line="292" w:lineRule="exact"/>
        <w:ind w:right="421"/>
        <w:rPr>
          <w:rFonts w:asciiTheme="minorHAnsi" w:hAnsiTheme="minorHAnsi" w:cstheme="minorHAnsi"/>
          <w:color w:val="444444"/>
          <w:sz w:val="24"/>
          <w:szCs w:val="24"/>
        </w:rPr>
      </w:pPr>
    </w:p>
    <w:p w14:paraId="34B15D4A" w14:textId="0A25AD7A" w:rsidR="005E156D" w:rsidRPr="005E156D" w:rsidRDefault="005E156D" w:rsidP="005E156D">
      <w:pPr>
        <w:pStyle w:val="BodyText"/>
        <w:spacing w:line="292" w:lineRule="exact"/>
        <w:ind w:right="421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The Fair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Credit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Reporting Act (FCRA)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regulates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both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6"/>
          <w:sz w:val="24"/>
          <w:szCs w:val="24"/>
        </w:rPr>
        <w:t xml:space="preserve">providers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and users of consumer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credit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information and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of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consumer reporting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agencies.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The stated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purpose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of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FCRA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is to require accurate information when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providing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consumer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>credit reports.</w:t>
      </w:r>
    </w:p>
    <w:p w14:paraId="1354A678" w14:textId="77777777" w:rsidR="005E156D" w:rsidRPr="005E156D" w:rsidRDefault="005E156D" w:rsidP="005E156D">
      <w:pPr>
        <w:pStyle w:val="BodyText"/>
        <w:spacing w:before="1" w:line="292" w:lineRule="exact"/>
        <w:ind w:left="540"/>
        <w:rPr>
          <w:rFonts w:asciiTheme="minorHAnsi" w:hAnsiTheme="minorHAnsi" w:cstheme="minorHAnsi"/>
          <w:sz w:val="24"/>
          <w:szCs w:val="24"/>
        </w:rPr>
      </w:pPr>
    </w:p>
    <w:p w14:paraId="3183011E" w14:textId="77777777" w:rsidR="005E156D" w:rsidRPr="005E156D" w:rsidRDefault="005E156D" w:rsidP="005E156D">
      <w:pPr>
        <w:pStyle w:val="Heading1"/>
        <w:spacing w:line="292" w:lineRule="exact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>Policy Statement</w:t>
      </w:r>
    </w:p>
    <w:p w14:paraId="772F83F9" w14:textId="77777777" w:rsidR="002928E5" w:rsidRDefault="002928E5" w:rsidP="005E156D">
      <w:pPr>
        <w:pStyle w:val="BodyText"/>
        <w:spacing w:before="1" w:line="292" w:lineRule="exact"/>
        <w:ind w:right="498"/>
        <w:rPr>
          <w:rFonts w:asciiTheme="minorHAnsi" w:hAnsiTheme="minorHAnsi" w:cstheme="minorHAnsi"/>
          <w:color w:val="444444"/>
          <w:sz w:val="24"/>
          <w:szCs w:val="24"/>
        </w:rPr>
      </w:pPr>
    </w:p>
    <w:p w14:paraId="09CEA63B" w14:textId="6C5AEC7E" w:rsidR="005E156D" w:rsidRPr="005E156D" w:rsidRDefault="005E156D" w:rsidP="005E156D">
      <w:pPr>
        <w:pStyle w:val="BodyText"/>
        <w:spacing w:before="1" w:line="292" w:lineRule="exact"/>
        <w:ind w:right="498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It is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6"/>
          <w:sz w:val="24"/>
          <w:szCs w:val="24"/>
        </w:rPr>
        <w:t xml:space="preserve">policy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of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Rewarding </w:t>
      </w:r>
      <w:proofErr w:type="spellStart"/>
      <w:r w:rsidRPr="005E156D">
        <w:rPr>
          <w:rFonts w:asciiTheme="minorHAnsi" w:hAnsiTheme="minorHAnsi" w:cstheme="minorHAnsi"/>
          <w:color w:val="44444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, LLC dba </w:t>
      </w:r>
      <w:proofErr w:type="spellStart"/>
      <w:r w:rsidRPr="005E156D">
        <w:rPr>
          <w:rFonts w:asciiTheme="minorHAnsi" w:hAnsiTheme="minorHAnsi" w:cstheme="minorHAnsi"/>
          <w:color w:val="44444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 not to use consumer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credit reports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in connection with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credit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transactions involving members,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for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any authorized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purpose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outlined in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>FCRA.</w:t>
      </w:r>
    </w:p>
    <w:p w14:paraId="57CBE01A" w14:textId="77777777" w:rsidR="005E156D" w:rsidRPr="005E156D" w:rsidRDefault="005E156D" w:rsidP="005E156D">
      <w:pPr>
        <w:pStyle w:val="BodyText"/>
        <w:spacing w:before="6" w:line="292" w:lineRule="exact"/>
        <w:ind w:left="540"/>
        <w:rPr>
          <w:rFonts w:asciiTheme="minorHAnsi" w:hAnsiTheme="minorHAnsi" w:cstheme="minorHAnsi"/>
          <w:sz w:val="24"/>
          <w:szCs w:val="24"/>
        </w:rPr>
      </w:pPr>
    </w:p>
    <w:p w14:paraId="436127E7" w14:textId="77777777" w:rsidR="005E156D" w:rsidRPr="005E156D" w:rsidRDefault="005E156D" w:rsidP="005E156D">
      <w:pPr>
        <w:pStyle w:val="BodyText"/>
        <w:spacing w:line="292" w:lineRule="exact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Unauthorized use of consumer credit reports or the disclosure of a member’s financial information by an officer or employee of Rewarding </w:t>
      </w:r>
      <w:proofErr w:type="spellStart"/>
      <w:r w:rsidRPr="005E156D">
        <w:rPr>
          <w:rFonts w:asciiTheme="minorHAnsi" w:hAnsiTheme="minorHAnsi" w:cstheme="minorHAnsi"/>
          <w:color w:val="44444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, LLC dba </w:t>
      </w:r>
      <w:proofErr w:type="spellStart"/>
      <w:r w:rsidRPr="005E156D">
        <w:rPr>
          <w:rFonts w:asciiTheme="minorHAnsi" w:hAnsiTheme="minorHAnsi" w:cstheme="minorHAnsi"/>
          <w:color w:val="44444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 outside the scope of this policy may be grounds for disciplinary action, including dismissal.</w:t>
      </w:r>
    </w:p>
    <w:p w14:paraId="01449653" w14:textId="77777777" w:rsidR="005E156D" w:rsidRPr="005E156D" w:rsidRDefault="005E156D" w:rsidP="005E156D">
      <w:pPr>
        <w:pStyle w:val="BodyText"/>
        <w:spacing w:before="6" w:line="292" w:lineRule="exact"/>
        <w:ind w:left="540"/>
        <w:rPr>
          <w:rFonts w:asciiTheme="minorHAnsi" w:hAnsiTheme="minorHAnsi" w:cstheme="minorHAnsi"/>
          <w:sz w:val="24"/>
          <w:szCs w:val="24"/>
        </w:rPr>
      </w:pPr>
    </w:p>
    <w:p w14:paraId="3F47939E" w14:textId="77777777" w:rsidR="005E156D" w:rsidRPr="005E156D" w:rsidRDefault="005E156D" w:rsidP="005E156D">
      <w:pPr>
        <w:pStyle w:val="Heading1"/>
        <w:spacing w:line="292" w:lineRule="exact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>Prescreening Solicitation</w:t>
      </w:r>
    </w:p>
    <w:p w14:paraId="57EDA02D" w14:textId="77777777" w:rsidR="002928E5" w:rsidRDefault="002928E5" w:rsidP="005E156D">
      <w:pPr>
        <w:pStyle w:val="BodyText"/>
        <w:spacing w:line="292" w:lineRule="exact"/>
        <w:ind w:right="830"/>
        <w:rPr>
          <w:rFonts w:asciiTheme="minorHAnsi" w:hAnsiTheme="minorHAnsi" w:cstheme="minorHAnsi"/>
          <w:color w:val="444444"/>
          <w:sz w:val="24"/>
          <w:szCs w:val="24"/>
        </w:rPr>
      </w:pPr>
    </w:p>
    <w:p w14:paraId="37F6E759" w14:textId="74E6DE5E" w:rsidR="005E156D" w:rsidRPr="005E156D" w:rsidRDefault="005E156D" w:rsidP="005E156D">
      <w:pPr>
        <w:pStyle w:val="BodyText"/>
        <w:spacing w:line="292" w:lineRule="exact"/>
        <w:ind w:right="830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The member </w:t>
      </w:r>
      <w:r w:rsidRPr="005E156D">
        <w:rPr>
          <w:rFonts w:asciiTheme="minorHAnsi" w:hAnsiTheme="minorHAnsi" w:cstheme="minorHAnsi"/>
          <w:color w:val="444444"/>
          <w:spacing w:val="-3"/>
          <w:sz w:val="24"/>
          <w:szCs w:val="24"/>
        </w:rPr>
        <w:t xml:space="preserve">received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6"/>
          <w:sz w:val="24"/>
          <w:szCs w:val="24"/>
        </w:rPr>
        <w:t xml:space="preserve">offer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because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he/she </w:t>
      </w:r>
      <w:r w:rsidRPr="005E156D">
        <w:rPr>
          <w:rFonts w:asciiTheme="minorHAnsi" w:hAnsiTheme="minorHAnsi" w:cstheme="minorHAnsi"/>
          <w:color w:val="444444"/>
          <w:spacing w:val="-3"/>
          <w:sz w:val="24"/>
          <w:szCs w:val="24"/>
        </w:rPr>
        <w:t xml:space="preserve">satisfied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criteria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under which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member was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selected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for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>offer.</w:t>
      </w:r>
    </w:p>
    <w:p w14:paraId="16160332" w14:textId="77777777" w:rsidR="005E156D" w:rsidRPr="005E156D" w:rsidRDefault="005E156D" w:rsidP="005E156D">
      <w:pPr>
        <w:pStyle w:val="BodyText"/>
        <w:spacing w:before="11" w:line="292" w:lineRule="exact"/>
        <w:ind w:left="540"/>
        <w:rPr>
          <w:rFonts w:asciiTheme="minorHAnsi" w:hAnsiTheme="minorHAnsi" w:cstheme="minorHAnsi"/>
          <w:sz w:val="24"/>
          <w:szCs w:val="24"/>
        </w:rPr>
      </w:pPr>
    </w:p>
    <w:p w14:paraId="6585620A" w14:textId="77777777" w:rsidR="005E156D" w:rsidRPr="005E156D" w:rsidRDefault="005E156D" w:rsidP="005E156D">
      <w:pPr>
        <w:pStyle w:val="BodyText"/>
        <w:spacing w:line="292" w:lineRule="exact"/>
        <w:ind w:right="334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If </w:t>
      </w:r>
      <w:r w:rsidRPr="005E156D">
        <w:rPr>
          <w:rFonts w:asciiTheme="minorHAnsi" w:hAnsiTheme="minorHAnsi" w:cstheme="minorHAnsi"/>
          <w:color w:val="444444"/>
          <w:spacing w:val="-6"/>
          <w:sz w:val="24"/>
          <w:szCs w:val="24"/>
        </w:rPr>
        <w:t xml:space="preserve">applicable,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credit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may not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be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extended, if after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member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responds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to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offer,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member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does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not meet the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criteria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used to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select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member for </w:t>
      </w:r>
      <w:r w:rsidRPr="005E156D">
        <w:rPr>
          <w:rFonts w:asciiTheme="minorHAnsi" w:hAnsiTheme="minorHAnsi" w:cstheme="minorHAnsi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color w:val="444444"/>
          <w:spacing w:val="-6"/>
          <w:sz w:val="24"/>
          <w:szCs w:val="24"/>
        </w:rPr>
        <w:t xml:space="preserve">offer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or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any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applicable criteria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bearing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on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credit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worthiness or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does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not furnish any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required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>collateral.</w:t>
      </w:r>
    </w:p>
    <w:p w14:paraId="490F0169" w14:textId="77777777" w:rsidR="005E156D" w:rsidRPr="005E156D" w:rsidRDefault="005E156D" w:rsidP="005E156D">
      <w:pPr>
        <w:pStyle w:val="BodyText"/>
        <w:spacing w:before="6" w:line="292" w:lineRule="exact"/>
        <w:ind w:left="540"/>
        <w:rPr>
          <w:rFonts w:asciiTheme="minorHAnsi" w:hAnsiTheme="minorHAnsi" w:cstheme="minorHAnsi"/>
          <w:sz w:val="24"/>
          <w:szCs w:val="24"/>
        </w:rPr>
      </w:pPr>
    </w:p>
    <w:p w14:paraId="5FB5E293" w14:textId="77777777" w:rsidR="005E156D" w:rsidRPr="005E156D" w:rsidRDefault="005E156D" w:rsidP="005E156D">
      <w:pPr>
        <w:pStyle w:val="BodyText"/>
        <w:spacing w:line="292" w:lineRule="exact"/>
        <w:ind w:right="830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>The member has a right to prohibit information in the member's file from being used in connection with credit transactions that are not initiated by the member*</w:t>
      </w:r>
    </w:p>
    <w:p w14:paraId="5FC1FB8A" w14:textId="77777777" w:rsidR="005E156D" w:rsidRPr="005E156D" w:rsidRDefault="005E156D" w:rsidP="005E156D">
      <w:pPr>
        <w:pStyle w:val="BodyText"/>
        <w:spacing w:before="4" w:line="292" w:lineRule="exact"/>
        <w:ind w:left="540"/>
        <w:rPr>
          <w:rFonts w:asciiTheme="minorHAnsi" w:hAnsiTheme="minorHAnsi" w:cstheme="minorHAnsi"/>
          <w:sz w:val="24"/>
          <w:szCs w:val="24"/>
        </w:rPr>
      </w:pPr>
    </w:p>
    <w:p w14:paraId="2FDBCAAE" w14:textId="77777777" w:rsidR="005E156D" w:rsidRPr="005E156D" w:rsidRDefault="005E156D" w:rsidP="005E156D">
      <w:pPr>
        <w:pStyle w:val="BodyText"/>
        <w:spacing w:line="292" w:lineRule="exact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>The definition has been expanded to include:</w:t>
      </w:r>
    </w:p>
    <w:p w14:paraId="1DFB3E1E" w14:textId="77777777" w:rsidR="005E156D" w:rsidRPr="005E156D" w:rsidRDefault="005E156D" w:rsidP="005E156D">
      <w:pPr>
        <w:pStyle w:val="BodyText"/>
        <w:spacing w:before="5" w:line="292" w:lineRule="exact"/>
        <w:ind w:left="540"/>
        <w:rPr>
          <w:rFonts w:asciiTheme="minorHAnsi" w:hAnsiTheme="minorHAnsi" w:cstheme="minorHAnsi"/>
          <w:sz w:val="24"/>
          <w:szCs w:val="24"/>
        </w:rPr>
      </w:pPr>
    </w:p>
    <w:p w14:paraId="4A8AD49F" w14:textId="77777777" w:rsidR="005E156D" w:rsidRPr="005E156D" w:rsidRDefault="005E156D" w:rsidP="005E156D">
      <w:pPr>
        <w:pStyle w:val="ListParagraph"/>
        <w:numPr>
          <w:ilvl w:val="0"/>
          <w:numId w:val="13"/>
        </w:numPr>
        <w:tabs>
          <w:tab w:val="left" w:pos="322"/>
        </w:tabs>
        <w:spacing w:line="240" w:lineRule="exact"/>
        <w:ind w:left="994"/>
        <w:jc w:val="left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denying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or closing of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an account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(checking, </w:t>
      </w:r>
      <w:r w:rsidRPr="005E156D">
        <w:rPr>
          <w:rFonts w:asciiTheme="minorHAnsi" w:hAnsiTheme="minorHAnsi" w:cstheme="minorHAnsi"/>
          <w:color w:val="444444"/>
          <w:spacing w:val="-3"/>
          <w:sz w:val="24"/>
          <w:szCs w:val="24"/>
        </w:rPr>
        <w:t xml:space="preserve">savings,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>or other</w:t>
      </w:r>
      <w:r w:rsidRPr="005E156D">
        <w:rPr>
          <w:rFonts w:asciiTheme="minorHAnsi" w:hAnsiTheme="minorHAnsi" w:cstheme="minorHAnsi"/>
          <w:color w:val="444444"/>
          <w:spacing w:val="-22"/>
          <w:sz w:val="24"/>
          <w:szCs w:val="24"/>
        </w:rPr>
        <w:t xml:space="preserve">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>similar accounts)</w:t>
      </w:r>
    </w:p>
    <w:p w14:paraId="4B0BBBCA" w14:textId="77777777" w:rsidR="005E156D" w:rsidRPr="005E156D" w:rsidRDefault="005E156D" w:rsidP="005E156D">
      <w:pPr>
        <w:pStyle w:val="BodyText"/>
        <w:spacing w:before="4" w:line="240" w:lineRule="exact"/>
        <w:ind w:left="994"/>
        <w:rPr>
          <w:rFonts w:asciiTheme="minorHAnsi" w:hAnsiTheme="minorHAnsi" w:cstheme="minorHAnsi"/>
          <w:sz w:val="24"/>
          <w:szCs w:val="24"/>
        </w:rPr>
      </w:pPr>
    </w:p>
    <w:p w14:paraId="1C302108" w14:textId="77777777" w:rsidR="005E156D" w:rsidRPr="005E156D" w:rsidRDefault="005E156D" w:rsidP="005E156D">
      <w:pPr>
        <w:pStyle w:val="ListParagraph"/>
        <w:numPr>
          <w:ilvl w:val="0"/>
          <w:numId w:val="13"/>
        </w:numPr>
        <w:tabs>
          <w:tab w:val="left" w:pos="322"/>
        </w:tabs>
        <w:spacing w:before="1" w:line="240" w:lineRule="exact"/>
        <w:ind w:left="994"/>
        <w:jc w:val="left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denying,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suspending,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or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closing of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>an electronic funds transfer</w:t>
      </w:r>
      <w:r w:rsidRPr="005E156D">
        <w:rPr>
          <w:rFonts w:asciiTheme="minorHAnsi" w:hAnsiTheme="minorHAnsi" w:cstheme="minorHAnsi"/>
          <w:color w:val="444444"/>
          <w:spacing w:val="-7"/>
          <w:sz w:val="24"/>
          <w:szCs w:val="24"/>
        </w:rPr>
        <w:t xml:space="preserve"> </w:t>
      </w:r>
      <w:r w:rsidRPr="005E156D">
        <w:rPr>
          <w:rFonts w:asciiTheme="minorHAnsi" w:hAnsiTheme="minorHAnsi" w:cstheme="minorHAnsi"/>
          <w:color w:val="444444"/>
          <w:spacing w:val="-3"/>
          <w:sz w:val="24"/>
          <w:szCs w:val="24"/>
        </w:rPr>
        <w:t>service; and</w:t>
      </w:r>
    </w:p>
    <w:p w14:paraId="7D6FF1EA" w14:textId="77777777" w:rsidR="005E156D" w:rsidRPr="005E156D" w:rsidRDefault="005E156D" w:rsidP="005E156D">
      <w:pPr>
        <w:pStyle w:val="BodyText"/>
        <w:spacing w:before="4" w:line="240" w:lineRule="exact"/>
        <w:ind w:left="994"/>
        <w:rPr>
          <w:rFonts w:asciiTheme="minorHAnsi" w:hAnsiTheme="minorHAnsi" w:cstheme="minorHAnsi"/>
          <w:sz w:val="24"/>
          <w:szCs w:val="24"/>
        </w:rPr>
      </w:pPr>
    </w:p>
    <w:p w14:paraId="4AA09F2F" w14:textId="77777777" w:rsidR="005E156D" w:rsidRPr="005E156D" w:rsidRDefault="005E156D" w:rsidP="005E156D">
      <w:pPr>
        <w:pStyle w:val="ListParagraph"/>
        <w:numPr>
          <w:ilvl w:val="0"/>
          <w:numId w:val="13"/>
        </w:numPr>
        <w:tabs>
          <w:tab w:val="left" w:pos="322"/>
        </w:tabs>
        <w:spacing w:line="240" w:lineRule="exact"/>
        <w:ind w:left="994"/>
        <w:jc w:val="left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>freezing an</w:t>
      </w:r>
      <w:r w:rsidRPr="005E156D">
        <w:rPr>
          <w:rFonts w:asciiTheme="minorHAnsi" w:hAnsiTheme="minorHAnsi" w:cstheme="minorHAnsi"/>
          <w:color w:val="444444"/>
          <w:spacing w:val="-12"/>
          <w:sz w:val="24"/>
          <w:szCs w:val="24"/>
        </w:rPr>
        <w:t xml:space="preserve">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>account.</w:t>
      </w:r>
    </w:p>
    <w:p w14:paraId="0F07AD9C" w14:textId="77777777" w:rsidR="005E156D" w:rsidRPr="005E156D" w:rsidRDefault="005E156D" w:rsidP="005E156D">
      <w:pPr>
        <w:pStyle w:val="BodyText"/>
        <w:spacing w:before="10" w:line="292" w:lineRule="exact"/>
        <w:ind w:left="540"/>
        <w:rPr>
          <w:rFonts w:asciiTheme="minorHAnsi" w:hAnsiTheme="minorHAnsi" w:cstheme="minorHAnsi"/>
          <w:sz w:val="24"/>
          <w:szCs w:val="24"/>
        </w:rPr>
      </w:pPr>
    </w:p>
    <w:p w14:paraId="31491C11" w14:textId="77777777" w:rsidR="005E156D" w:rsidRDefault="005E156D" w:rsidP="005E156D">
      <w:pPr>
        <w:pStyle w:val="Heading1"/>
        <w:spacing w:before="1" w:line="292" w:lineRule="exact"/>
        <w:ind w:left="0"/>
        <w:jc w:val="left"/>
        <w:rPr>
          <w:rFonts w:asciiTheme="minorHAnsi" w:hAnsiTheme="minorHAnsi" w:cstheme="minorHAnsi"/>
          <w:color w:val="444444"/>
          <w:sz w:val="24"/>
          <w:szCs w:val="24"/>
        </w:rPr>
      </w:pPr>
    </w:p>
    <w:p w14:paraId="47586695" w14:textId="77777777" w:rsidR="005E156D" w:rsidRDefault="005E156D" w:rsidP="005E156D">
      <w:pPr>
        <w:pStyle w:val="Heading1"/>
        <w:spacing w:before="1" w:line="292" w:lineRule="exact"/>
        <w:ind w:left="0"/>
        <w:jc w:val="left"/>
        <w:rPr>
          <w:rFonts w:asciiTheme="minorHAnsi" w:hAnsiTheme="minorHAnsi" w:cstheme="minorHAnsi"/>
          <w:color w:val="444444"/>
          <w:sz w:val="24"/>
          <w:szCs w:val="24"/>
        </w:rPr>
      </w:pPr>
    </w:p>
    <w:p w14:paraId="142EEA4F" w14:textId="77777777" w:rsidR="005E156D" w:rsidRDefault="005E156D" w:rsidP="005E156D">
      <w:pPr>
        <w:pStyle w:val="Heading1"/>
        <w:spacing w:before="1" w:line="292" w:lineRule="exact"/>
        <w:ind w:left="0"/>
        <w:jc w:val="left"/>
        <w:rPr>
          <w:rFonts w:asciiTheme="minorHAnsi" w:hAnsiTheme="minorHAnsi" w:cstheme="minorHAnsi"/>
          <w:color w:val="444444"/>
          <w:sz w:val="24"/>
          <w:szCs w:val="24"/>
        </w:rPr>
      </w:pPr>
    </w:p>
    <w:p w14:paraId="2936CA57" w14:textId="77777777" w:rsidR="005E156D" w:rsidRDefault="005E156D" w:rsidP="005E156D">
      <w:pPr>
        <w:pStyle w:val="Heading1"/>
        <w:spacing w:before="1" w:line="292" w:lineRule="exact"/>
        <w:ind w:left="0"/>
        <w:jc w:val="left"/>
        <w:rPr>
          <w:rFonts w:asciiTheme="minorHAnsi" w:hAnsiTheme="minorHAnsi" w:cstheme="minorHAnsi"/>
          <w:color w:val="444444"/>
          <w:sz w:val="24"/>
          <w:szCs w:val="24"/>
        </w:rPr>
      </w:pPr>
    </w:p>
    <w:p w14:paraId="4E05331D" w14:textId="77777777" w:rsidR="005E156D" w:rsidRDefault="005E156D" w:rsidP="005E156D">
      <w:pPr>
        <w:pStyle w:val="Heading1"/>
        <w:spacing w:before="1" w:line="292" w:lineRule="exact"/>
        <w:ind w:left="0"/>
        <w:jc w:val="left"/>
        <w:rPr>
          <w:rFonts w:asciiTheme="minorHAnsi" w:hAnsiTheme="minorHAnsi" w:cstheme="minorHAnsi"/>
          <w:color w:val="444444"/>
          <w:sz w:val="24"/>
          <w:szCs w:val="24"/>
        </w:rPr>
      </w:pPr>
    </w:p>
    <w:p w14:paraId="26092C73" w14:textId="77777777" w:rsidR="005E156D" w:rsidRDefault="005E156D" w:rsidP="005E156D">
      <w:pPr>
        <w:pStyle w:val="Heading1"/>
        <w:spacing w:before="1" w:line="292" w:lineRule="exact"/>
        <w:ind w:left="0"/>
        <w:jc w:val="left"/>
        <w:rPr>
          <w:rFonts w:asciiTheme="minorHAnsi" w:hAnsiTheme="minorHAnsi" w:cstheme="minorHAnsi"/>
          <w:color w:val="444444"/>
          <w:sz w:val="24"/>
          <w:szCs w:val="24"/>
        </w:rPr>
      </w:pPr>
    </w:p>
    <w:p w14:paraId="349C03DA" w14:textId="12FCAD99" w:rsidR="005E156D" w:rsidRPr="005E156D" w:rsidRDefault="005E156D" w:rsidP="005E156D">
      <w:pPr>
        <w:pStyle w:val="Heading1"/>
        <w:spacing w:before="1" w:line="292" w:lineRule="exact"/>
        <w:ind w:left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Requirements for </w:t>
      </w:r>
      <w:proofErr w:type="spellStart"/>
      <w:r w:rsidRPr="005E156D">
        <w:rPr>
          <w:rFonts w:asciiTheme="minorHAnsi" w:hAnsiTheme="minorHAnsi" w:cstheme="minorHAnsi"/>
          <w:color w:val="44444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 Member/Applicant</w:t>
      </w:r>
    </w:p>
    <w:p w14:paraId="35493A85" w14:textId="77777777" w:rsidR="002928E5" w:rsidRDefault="002928E5" w:rsidP="005E156D">
      <w:pPr>
        <w:pStyle w:val="BodyText"/>
        <w:spacing w:before="1" w:line="292" w:lineRule="exact"/>
        <w:ind w:right="421"/>
        <w:rPr>
          <w:rFonts w:asciiTheme="minorHAnsi" w:hAnsiTheme="minorHAnsi" w:cstheme="minorHAnsi"/>
          <w:color w:val="444444"/>
          <w:sz w:val="24"/>
          <w:szCs w:val="24"/>
        </w:rPr>
      </w:pPr>
    </w:p>
    <w:p w14:paraId="604C954A" w14:textId="5226CB11" w:rsidR="005E156D" w:rsidRPr="005E156D" w:rsidRDefault="005E156D" w:rsidP="005E156D">
      <w:pPr>
        <w:pStyle w:val="BodyText"/>
        <w:spacing w:before="1" w:line="292" w:lineRule="exact"/>
        <w:ind w:right="421"/>
        <w:rPr>
          <w:rFonts w:asciiTheme="minorHAnsi" w:hAnsiTheme="minorHAnsi" w:cstheme="minorHAnsi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Rewarding </w:t>
      </w:r>
      <w:proofErr w:type="spellStart"/>
      <w:r w:rsidRPr="005E156D">
        <w:rPr>
          <w:rFonts w:asciiTheme="minorHAnsi" w:hAnsiTheme="minorHAnsi" w:cstheme="minorHAnsi"/>
          <w:color w:val="44444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, LLC dba </w:t>
      </w:r>
      <w:proofErr w:type="spellStart"/>
      <w:r w:rsidRPr="005E156D">
        <w:rPr>
          <w:rFonts w:asciiTheme="minorHAnsi" w:hAnsiTheme="minorHAnsi" w:cstheme="minorHAnsi"/>
          <w:color w:val="44444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 uses a proprietary ability to repay questionnaire to evaluate member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applicants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for line of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credit </w:t>
      </w:r>
      <w:r w:rsidRPr="005E156D">
        <w:rPr>
          <w:rFonts w:asciiTheme="minorHAnsi" w:hAnsiTheme="minorHAnsi" w:cstheme="minorHAnsi"/>
          <w:color w:val="444444"/>
          <w:spacing w:val="-3"/>
          <w:sz w:val="24"/>
          <w:szCs w:val="24"/>
        </w:rPr>
        <w:t xml:space="preserve">limits.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Rewarding </w:t>
      </w:r>
      <w:proofErr w:type="spellStart"/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, LLC dba </w:t>
      </w:r>
      <w:proofErr w:type="spellStart"/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discloses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to a </w:t>
      </w:r>
      <w:r w:rsidRPr="005E156D">
        <w:rPr>
          <w:rFonts w:asciiTheme="minorHAnsi" w:hAnsiTheme="minorHAnsi" w:cstheme="minorHAnsi"/>
          <w:color w:val="444444"/>
          <w:spacing w:val="-3"/>
          <w:sz w:val="24"/>
          <w:szCs w:val="24"/>
        </w:rPr>
        <w:t xml:space="preserve">member/applicant that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it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does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not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use information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obtained </w:t>
      </w:r>
      <w:r w:rsidRPr="005E156D">
        <w:rPr>
          <w:rFonts w:asciiTheme="minorHAnsi" w:hAnsiTheme="minorHAnsi" w:cstheme="minorHAnsi"/>
          <w:color w:val="444444"/>
          <w:spacing w:val="-3"/>
          <w:sz w:val="24"/>
          <w:szCs w:val="24"/>
        </w:rPr>
        <w:t xml:space="preserve">from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a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 xml:space="preserve">credit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report or 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t xml:space="preserve">a </w:t>
      </w:r>
      <w:r w:rsidRPr="005E156D">
        <w:rPr>
          <w:rFonts w:asciiTheme="minorHAnsi" w:hAnsiTheme="minorHAnsi" w:cstheme="minorHAnsi"/>
          <w:color w:val="444444"/>
          <w:spacing w:val="-3"/>
          <w:sz w:val="24"/>
          <w:szCs w:val="24"/>
        </w:rPr>
        <w:t xml:space="preserve">credit </w:t>
      </w:r>
      <w:r w:rsidRPr="005E156D">
        <w:rPr>
          <w:rFonts w:asciiTheme="minorHAnsi" w:hAnsiTheme="minorHAnsi" w:cstheme="minorHAnsi"/>
          <w:color w:val="444444"/>
          <w:spacing w:val="-4"/>
          <w:sz w:val="24"/>
          <w:szCs w:val="24"/>
        </w:rPr>
        <w:t xml:space="preserve">reporting </w:t>
      </w:r>
      <w:r w:rsidRPr="005E156D">
        <w:rPr>
          <w:rFonts w:asciiTheme="minorHAnsi" w:hAnsiTheme="minorHAnsi" w:cstheme="minorHAnsi"/>
          <w:color w:val="444444"/>
          <w:spacing w:val="-5"/>
          <w:sz w:val="24"/>
          <w:szCs w:val="24"/>
        </w:rPr>
        <w:t>agency.</w:t>
      </w:r>
    </w:p>
    <w:p w14:paraId="7F8347A2" w14:textId="77777777" w:rsidR="002928E5" w:rsidRDefault="005E156D" w:rsidP="005E156D">
      <w:pPr>
        <w:pStyle w:val="Heading1"/>
        <w:spacing w:before="22" w:line="292" w:lineRule="exact"/>
        <w:ind w:left="0"/>
        <w:jc w:val="left"/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</w:pPr>
      <w:r w:rsidRPr="005E156D">
        <w:rPr>
          <w:rFonts w:asciiTheme="minorHAnsi" w:hAnsiTheme="minorHAnsi" w:cstheme="minorHAnsi"/>
          <w:color w:val="444444"/>
          <w:sz w:val="24"/>
          <w:szCs w:val="24"/>
        </w:rPr>
        <w:br/>
        <w:t>Medical Information on a Credit Application</w:t>
      </w:r>
      <w:r w:rsidRPr="005E156D">
        <w:rPr>
          <w:rFonts w:asciiTheme="minorHAnsi" w:hAnsiTheme="minorHAnsi" w:cstheme="minorHAnsi"/>
          <w:color w:val="444444"/>
          <w:sz w:val="24"/>
          <w:szCs w:val="24"/>
        </w:rPr>
        <w:br/>
      </w:r>
    </w:p>
    <w:p w14:paraId="5E372A43" w14:textId="5556D702" w:rsidR="00C24763" w:rsidRPr="005E156D" w:rsidRDefault="005E156D" w:rsidP="005E156D">
      <w:pPr>
        <w:pStyle w:val="Heading1"/>
        <w:spacing w:before="22" w:line="292" w:lineRule="exact"/>
        <w:ind w:left="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>HealthyHabits</w:t>
      </w:r>
      <w:proofErr w:type="spellEnd"/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 does not collect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medical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information on a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credit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5"/>
          <w:sz w:val="24"/>
          <w:szCs w:val="24"/>
        </w:rPr>
        <w:t xml:space="preserve">application,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5"/>
          <w:sz w:val="24"/>
          <w:szCs w:val="24"/>
        </w:rPr>
        <w:t xml:space="preserve">process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3"/>
          <w:sz w:val="24"/>
          <w:szCs w:val="24"/>
        </w:rPr>
        <w:t xml:space="preserve">for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making the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5"/>
          <w:sz w:val="24"/>
          <w:szCs w:val="24"/>
        </w:rPr>
        <w:t xml:space="preserve">credit decision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or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5"/>
          <w:sz w:val="24"/>
          <w:szCs w:val="24"/>
        </w:rPr>
        <w:t xml:space="preserve">eligibility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will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be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as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3"/>
          <w:sz w:val="24"/>
          <w:szCs w:val="24"/>
        </w:rPr>
        <w:t xml:space="preserve">all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other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considerations.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This would include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5"/>
          <w:sz w:val="24"/>
          <w:szCs w:val="24"/>
        </w:rPr>
        <w:t xml:space="preserve">debts,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expenses,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income,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3"/>
          <w:sz w:val="24"/>
          <w:szCs w:val="24"/>
        </w:rPr>
        <w:t xml:space="preserve">benefits,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assets, collateral,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and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purpose of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2"/>
          <w:sz w:val="24"/>
          <w:szCs w:val="24"/>
        </w:rPr>
        <w:t xml:space="preserve">the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line of credit. A member’s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5"/>
          <w:sz w:val="24"/>
          <w:szCs w:val="24"/>
        </w:rPr>
        <w:t xml:space="preserve">physical,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mental,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or behavioral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health, condition, history, type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of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treatment, or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prognosis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will not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4"/>
          <w:sz w:val="24"/>
          <w:szCs w:val="24"/>
        </w:rPr>
        <w:t xml:space="preserve">be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considered when line of credit limit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6"/>
          <w:sz w:val="24"/>
          <w:szCs w:val="24"/>
        </w:rPr>
        <w:t xml:space="preserve">decision </w:t>
      </w:r>
      <w:r w:rsidRPr="005E156D">
        <w:rPr>
          <w:rFonts w:asciiTheme="minorHAnsi" w:hAnsiTheme="minorHAnsi" w:cstheme="minorHAnsi"/>
          <w:b w:val="0"/>
          <w:bCs w:val="0"/>
          <w:color w:val="444444"/>
          <w:spacing w:val="-3"/>
          <w:sz w:val="24"/>
          <w:szCs w:val="24"/>
        </w:rPr>
        <w:t xml:space="preserve">is </w:t>
      </w:r>
      <w:r w:rsidRPr="005E156D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>made.</w:t>
      </w:r>
    </w:p>
    <w:sectPr w:rsidR="00C24763" w:rsidRPr="005E156D" w:rsidSect="00B91CE0">
      <w:headerReference w:type="default" r:id="rId7"/>
      <w:footerReference w:type="default" r:id="rId8"/>
      <w:pgSz w:w="12240" w:h="15840"/>
      <w:pgMar w:top="1440" w:right="1440" w:bottom="1440" w:left="1440" w:header="802" w:footer="11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3C39" w14:textId="77777777" w:rsidR="00444B20" w:rsidRDefault="00444B20">
      <w:r>
        <w:separator/>
      </w:r>
    </w:p>
  </w:endnote>
  <w:endnote w:type="continuationSeparator" w:id="0">
    <w:p w14:paraId="210B95BC" w14:textId="77777777" w:rsidR="00444B20" w:rsidRDefault="0044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5054" w14:textId="46D35B75" w:rsidR="00C24763" w:rsidRDefault="00C247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810F" w14:textId="77777777" w:rsidR="00444B20" w:rsidRDefault="00444B20">
      <w:r>
        <w:separator/>
      </w:r>
    </w:p>
  </w:footnote>
  <w:footnote w:type="continuationSeparator" w:id="0">
    <w:p w14:paraId="32495A37" w14:textId="77777777" w:rsidR="00444B20" w:rsidRDefault="0044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33A9" w14:textId="77777777" w:rsidR="00C24763" w:rsidRDefault="00C84E3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E548CBD" wp14:editId="3A302297">
          <wp:simplePos x="0" y="0"/>
          <wp:positionH relativeFrom="page">
            <wp:posOffset>2806700</wp:posOffset>
          </wp:positionH>
          <wp:positionV relativeFrom="page">
            <wp:posOffset>508000</wp:posOffset>
          </wp:positionV>
          <wp:extent cx="2209558" cy="88900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558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F09"/>
    <w:multiLevelType w:val="hybridMultilevel"/>
    <w:tmpl w:val="1A8A9B38"/>
    <w:lvl w:ilvl="0" w:tplc="4A9A66A0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7CEC04A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08A4BCD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B880B16E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35F8BB9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FA96DBC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CF4AE05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5112A6EE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A1B66F74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3A0CB9"/>
    <w:multiLevelType w:val="hybridMultilevel"/>
    <w:tmpl w:val="AFCA5E78"/>
    <w:lvl w:ilvl="0" w:tplc="924E547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289296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00A40096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B26434D4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ar-SA"/>
      </w:rPr>
    </w:lvl>
    <w:lvl w:ilvl="4" w:tplc="14EE6B0A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  <w:lvl w:ilvl="5" w:tplc="BAD6175E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ar-SA"/>
      </w:rPr>
    </w:lvl>
    <w:lvl w:ilvl="6" w:tplc="C7D27946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 w:tplc="DD3265A8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ar-SA"/>
      </w:rPr>
    </w:lvl>
    <w:lvl w:ilvl="8" w:tplc="4A38D46E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E82DB3"/>
    <w:multiLevelType w:val="hybridMultilevel"/>
    <w:tmpl w:val="DBE80974"/>
    <w:lvl w:ilvl="0" w:tplc="F086FC48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E7CACC8A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779E5818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3" w:tplc="E42E64F2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4" w:tplc="EDD82062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C5001A84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A7760610">
      <w:numFmt w:val="bullet"/>
      <w:lvlText w:val="•"/>
      <w:lvlJc w:val="left"/>
      <w:pPr>
        <w:ind w:left="6196" w:hanging="361"/>
      </w:pPr>
      <w:rPr>
        <w:rFonts w:hint="default"/>
        <w:lang w:val="en-US" w:eastAsia="en-US" w:bidi="ar-SA"/>
      </w:rPr>
    </w:lvl>
    <w:lvl w:ilvl="7" w:tplc="129AE3F6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8" w:tplc="DE6C5EB2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B984982"/>
    <w:multiLevelType w:val="multilevel"/>
    <w:tmpl w:val="81EC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26740"/>
    <w:multiLevelType w:val="hybridMultilevel"/>
    <w:tmpl w:val="B54CCE22"/>
    <w:lvl w:ilvl="0" w:tplc="9848871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40F8AE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CA6AD4A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C8BED17C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FD2C18A0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182CD17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76A8AA56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561E3DA6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5F68A5C6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942C3F"/>
    <w:multiLevelType w:val="hybridMultilevel"/>
    <w:tmpl w:val="31F4A78A"/>
    <w:lvl w:ilvl="0" w:tplc="E59AE45A">
      <w:start w:val="1"/>
      <w:numFmt w:val="decimal"/>
      <w:lvlText w:val="%1."/>
      <w:lvlJc w:val="left"/>
      <w:pPr>
        <w:ind w:left="2259" w:hanging="72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5EC7458">
      <w:start w:val="1"/>
      <w:numFmt w:val="lowerLetter"/>
      <w:lvlText w:val="%2."/>
      <w:lvlJc w:val="left"/>
      <w:pPr>
        <w:ind w:left="2619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D2F8EBF0">
      <w:numFmt w:val="bullet"/>
      <w:lvlText w:val="•"/>
      <w:lvlJc w:val="left"/>
      <w:pPr>
        <w:ind w:left="3377" w:hanging="360"/>
      </w:pPr>
      <w:rPr>
        <w:rFonts w:hint="default"/>
      </w:rPr>
    </w:lvl>
    <w:lvl w:ilvl="3" w:tplc="D8BE6B94">
      <w:numFmt w:val="bullet"/>
      <w:lvlText w:val="•"/>
      <w:lvlJc w:val="left"/>
      <w:pPr>
        <w:ind w:left="4134" w:hanging="360"/>
      </w:pPr>
      <w:rPr>
        <w:rFonts w:hint="default"/>
      </w:rPr>
    </w:lvl>
    <w:lvl w:ilvl="4" w:tplc="AB068F98"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4FF4AB3A">
      <w:numFmt w:val="bullet"/>
      <w:lvlText w:val="•"/>
      <w:lvlJc w:val="left"/>
      <w:pPr>
        <w:ind w:left="5648" w:hanging="360"/>
      </w:pPr>
      <w:rPr>
        <w:rFonts w:hint="default"/>
      </w:rPr>
    </w:lvl>
    <w:lvl w:ilvl="6" w:tplc="46B030B4">
      <w:numFmt w:val="bullet"/>
      <w:lvlText w:val="•"/>
      <w:lvlJc w:val="left"/>
      <w:pPr>
        <w:ind w:left="6405" w:hanging="360"/>
      </w:pPr>
      <w:rPr>
        <w:rFonts w:hint="default"/>
      </w:rPr>
    </w:lvl>
    <w:lvl w:ilvl="7" w:tplc="B97A0ABA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F050E6CC"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6" w15:restartNumberingAfterBreak="0">
    <w:nsid w:val="262C2B74"/>
    <w:multiLevelType w:val="hybridMultilevel"/>
    <w:tmpl w:val="68A613A4"/>
    <w:lvl w:ilvl="0" w:tplc="DE086808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9738B66E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 w:tplc="52CCEFA2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AC70D740"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ar-SA"/>
      </w:rPr>
    </w:lvl>
    <w:lvl w:ilvl="4" w:tplc="57A24E08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F43E9D80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C0F4F142">
      <w:numFmt w:val="bullet"/>
      <w:lvlText w:val="•"/>
      <w:lvlJc w:val="left"/>
      <w:pPr>
        <w:ind w:left="6048" w:hanging="361"/>
      </w:pPr>
      <w:rPr>
        <w:rFonts w:hint="default"/>
        <w:lang w:val="en-US" w:eastAsia="en-US" w:bidi="ar-SA"/>
      </w:rPr>
    </w:lvl>
    <w:lvl w:ilvl="7" w:tplc="0C8CB22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C88C1D04">
      <w:numFmt w:val="bullet"/>
      <w:lvlText w:val="•"/>
      <w:lvlJc w:val="left"/>
      <w:pPr>
        <w:ind w:left="774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C980A78"/>
    <w:multiLevelType w:val="hybridMultilevel"/>
    <w:tmpl w:val="B08EE4CA"/>
    <w:lvl w:ilvl="0" w:tplc="BE9AA1B6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5E6E2550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DC38D01A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3" w:tplc="EA06932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4" w:tplc="B7666A8C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D7FC737E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1774FD5C">
      <w:numFmt w:val="bullet"/>
      <w:lvlText w:val="•"/>
      <w:lvlJc w:val="left"/>
      <w:pPr>
        <w:ind w:left="6196" w:hanging="361"/>
      </w:pPr>
      <w:rPr>
        <w:rFonts w:hint="default"/>
        <w:lang w:val="en-US" w:eastAsia="en-US" w:bidi="ar-SA"/>
      </w:rPr>
    </w:lvl>
    <w:lvl w:ilvl="7" w:tplc="46AA40DA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8" w:tplc="61268074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66177EE"/>
    <w:multiLevelType w:val="hybridMultilevel"/>
    <w:tmpl w:val="516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4C6F"/>
    <w:multiLevelType w:val="hybridMultilevel"/>
    <w:tmpl w:val="0B369088"/>
    <w:lvl w:ilvl="0" w:tplc="226037F6">
      <w:numFmt w:val="bullet"/>
      <w:lvlText w:val="•"/>
      <w:lvlJc w:val="left"/>
      <w:pPr>
        <w:ind w:left="321" w:hanging="116"/>
      </w:pPr>
      <w:rPr>
        <w:rFonts w:ascii="Verdana" w:eastAsia="Verdana" w:hAnsi="Verdana" w:cs="Verdana" w:hint="default"/>
        <w:color w:val="444444"/>
        <w:w w:val="98"/>
        <w:sz w:val="17"/>
        <w:szCs w:val="17"/>
        <w:lang w:val="en-US" w:eastAsia="en-US" w:bidi="ar-SA"/>
      </w:rPr>
    </w:lvl>
    <w:lvl w:ilvl="1" w:tplc="3986549A">
      <w:numFmt w:val="bullet"/>
      <w:lvlText w:val="•"/>
      <w:lvlJc w:val="left"/>
      <w:pPr>
        <w:ind w:left="1408" w:hanging="116"/>
      </w:pPr>
      <w:rPr>
        <w:rFonts w:hint="default"/>
        <w:lang w:val="en-US" w:eastAsia="en-US" w:bidi="ar-SA"/>
      </w:rPr>
    </w:lvl>
    <w:lvl w:ilvl="2" w:tplc="EA64AEB6">
      <w:numFmt w:val="bullet"/>
      <w:lvlText w:val="•"/>
      <w:lvlJc w:val="left"/>
      <w:pPr>
        <w:ind w:left="2496" w:hanging="116"/>
      </w:pPr>
      <w:rPr>
        <w:rFonts w:hint="default"/>
        <w:lang w:val="en-US" w:eastAsia="en-US" w:bidi="ar-SA"/>
      </w:rPr>
    </w:lvl>
    <w:lvl w:ilvl="3" w:tplc="17F2FEE6">
      <w:numFmt w:val="bullet"/>
      <w:lvlText w:val="•"/>
      <w:lvlJc w:val="left"/>
      <w:pPr>
        <w:ind w:left="3584" w:hanging="116"/>
      </w:pPr>
      <w:rPr>
        <w:rFonts w:hint="default"/>
        <w:lang w:val="en-US" w:eastAsia="en-US" w:bidi="ar-SA"/>
      </w:rPr>
    </w:lvl>
    <w:lvl w:ilvl="4" w:tplc="65A01044">
      <w:numFmt w:val="bullet"/>
      <w:lvlText w:val="•"/>
      <w:lvlJc w:val="left"/>
      <w:pPr>
        <w:ind w:left="4672" w:hanging="116"/>
      </w:pPr>
      <w:rPr>
        <w:rFonts w:hint="default"/>
        <w:lang w:val="en-US" w:eastAsia="en-US" w:bidi="ar-SA"/>
      </w:rPr>
    </w:lvl>
    <w:lvl w:ilvl="5" w:tplc="5C0812F6">
      <w:numFmt w:val="bullet"/>
      <w:lvlText w:val="•"/>
      <w:lvlJc w:val="left"/>
      <w:pPr>
        <w:ind w:left="5760" w:hanging="116"/>
      </w:pPr>
      <w:rPr>
        <w:rFonts w:hint="default"/>
        <w:lang w:val="en-US" w:eastAsia="en-US" w:bidi="ar-SA"/>
      </w:rPr>
    </w:lvl>
    <w:lvl w:ilvl="6" w:tplc="D5327294">
      <w:numFmt w:val="bullet"/>
      <w:lvlText w:val="•"/>
      <w:lvlJc w:val="left"/>
      <w:pPr>
        <w:ind w:left="6848" w:hanging="116"/>
      </w:pPr>
      <w:rPr>
        <w:rFonts w:hint="default"/>
        <w:lang w:val="en-US" w:eastAsia="en-US" w:bidi="ar-SA"/>
      </w:rPr>
    </w:lvl>
    <w:lvl w:ilvl="7" w:tplc="FCFA86C8">
      <w:numFmt w:val="bullet"/>
      <w:lvlText w:val="•"/>
      <w:lvlJc w:val="left"/>
      <w:pPr>
        <w:ind w:left="7936" w:hanging="116"/>
      </w:pPr>
      <w:rPr>
        <w:rFonts w:hint="default"/>
        <w:lang w:val="en-US" w:eastAsia="en-US" w:bidi="ar-SA"/>
      </w:rPr>
    </w:lvl>
    <w:lvl w:ilvl="8" w:tplc="4EA48206">
      <w:numFmt w:val="bullet"/>
      <w:lvlText w:val="•"/>
      <w:lvlJc w:val="left"/>
      <w:pPr>
        <w:ind w:left="9024" w:hanging="116"/>
      </w:pPr>
      <w:rPr>
        <w:rFonts w:hint="default"/>
        <w:lang w:val="en-US" w:eastAsia="en-US" w:bidi="ar-SA"/>
      </w:rPr>
    </w:lvl>
  </w:abstractNum>
  <w:abstractNum w:abstractNumId="10" w15:restartNumberingAfterBreak="0">
    <w:nsid w:val="55A566A2"/>
    <w:multiLevelType w:val="hybridMultilevel"/>
    <w:tmpl w:val="68A85686"/>
    <w:lvl w:ilvl="0" w:tplc="B8DC6440">
      <w:start w:val="1"/>
      <w:numFmt w:val="decimal"/>
      <w:lvlText w:val="%1."/>
      <w:lvlJc w:val="left"/>
      <w:pPr>
        <w:ind w:left="1081" w:hanging="360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586EE512">
      <w:start w:val="1"/>
      <w:numFmt w:val="lowerLetter"/>
      <w:lvlText w:val="%2."/>
      <w:lvlJc w:val="left"/>
      <w:pPr>
        <w:ind w:left="1801" w:hanging="360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2" w:tplc="A14C8948">
      <w:start w:val="1"/>
      <w:numFmt w:val="lowerLetter"/>
      <w:lvlText w:val="%3."/>
      <w:lvlJc w:val="left"/>
      <w:pPr>
        <w:ind w:left="288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3" w:tplc="2D101F98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8B58103E"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66622F06">
      <w:numFmt w:val="bullet"/>
      <w:lvlText w:val="•"/>
      <w:lvlJc w:val="left"/>
      <w:pPr>
        <w:ind w:left="5896" w:hanging="360"/>
      </w:pPr>
      <w:rPr>
        <w:rFonts w:hint="default"/>
      </w:rPr>
    </w:lvl>
    <w:lvl w:ilvl="6" w:tplc="5622B34C"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FFC61116"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BC9C3A4E">
      <w:numFmt w:val="bullet"/>
      <w:lvlText w:val="•"/>
      <w:lvlJc w:val="left"/>
      <w:pPr>
        <w:ind w:left="8911" w:hanging="360"/>
      </w:pPr>
      <w:rPr>
        <w:rFonts w:hint="default"/>
      </w:rPr>
    </w:lvl>
  </w:abstractNum>
  <w:abstractNum w:abstractNumId="11" w15:restartNumberingAfterBreak="0">
    <w:nsid w:val="5ED96771"/>
    <w:multiLevelType w:val="hybridMultilevel"/>
    <w:tmpl w:val="6DB428B0"/>
    <w:lvl w:ilvl="0" w:tplc="30E4EE56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0BFAC1FE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 w:tplc="DB4CAD4C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 w:tplc="BDAAD090"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ar-SA"/>
      </w:rPr>
    </w:lvl>
    <w:lvl w:ilvl="4" w:tplc="DE6ED054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E5D226B2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DD2EDD04">
      <w:numFmt w:val="bullet"/>
      <w:lvlText w:val="•"/>
      <w:lvlJc w:val="left"/>
      <w:pPr>
        <w:ind w:left="6048" w:hanging="361"/>
      </w:pPr>
      <w:rPr>
        <w:rFonts w:hint="default"/>
        <w:lang w:val="en-US" w:eastAsia="en-US" w:bidi="ar-SA"/>
      </w:rPr>
    </w:lvl>
    <w:lvl w:ilvl="7" w:tplc="9384CEFE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7F509A7E">
      <w:numFmt w:val="bullet"/>
      <w:lvlText w:val="•"/>
      <w:lvlJc w:val="left"/>
      <w:pPr>
        <w:ind w:left="774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A1F38D0"/>
    <w:multiLevelType w:val="hybridMultilevel"/>
    <w:tmpl w:val="633C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63"/>
    <w:rsid w:val="00017495"/>
    <w:rsid w:val="00202513"/>
    <w:rsid w:val="00213321"/>
    <w:rsid w:val="00225E90"/>
    <w:rsid w:val="002928E5"/>
    <w:rsid w:val="00374E80"/>
    <w:rsid w:val="00444B20"/>
    <w:rsid w:val="00453844"/>
    <w:rsid w:val="005109E7"/>
    <w:rsid w:val="005417CD"/>
    <w:rsid w:val="005E156D"/>
    <w:rsid w:val="00656C88"/>
    <w:rsid w:val="006A354C"/>
    <w:rsid w:val="00715822"/>
    <w:rsid w:val="007C7017"/>
    <w:rsid w:val="00822FC3"/>
    <w:rsid w:val="008D682C"/>
    <w:rsid w:val="00902877"/>
    <w:rsid w:val="009475D4"/>
    <w:rsid w:val="00983054"/>
    <w:rsid w:val="00A34069"/>
    <w:rsid w:val="00A45B68"/>
    <w:rsid w:val="00A97979"/>
    <w:rsid w:val="00B91CE0"/>
    <w:rsid w:val="00BD3924"/>
    <w:rsid w:val="00C24763"/>
    <w:rsid w:val="00C84E30"/>
    <w:rsid w:val="00CE6CB2"/>
    <w:rsid w:val="00CF1C7E"/>
    <w:rsid w:val="00D70187"/>
    <w:rsid w:val="00EB0E9D"/>
    <w:rsid w:val="00F10691"/>
    <w:rsid w:val="00F46859"/>
    <w:rsid w:val="00F72998"/>
    <w:rsid w:val="00F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F2131"/>
  <w15:docId w15:val="{78088F62-523D-084E-8786-ABD79D59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6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B2"/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F468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6859"/>
  </w:style>
  <w:style w:type="character" w:customStyle="1" w:styleId="eop">
    <w:name w:val="eop"/>
    <w:basedOn w:val="DefaultParagraphFont"/>
    <w:rsid w:val="00F46859"/>
  </w:style>
  <w:style w:type="paragraph" w:styleId="Title">
    <w:name w:val="Title"/>
    <w:basedOn w:val="Normal"/>
    <w:link w:val="TitleChar"/>
    <w:uiPriority w:val="10"/>
    <w:qFormat/>
    <w:rsid w:val="005E156D"/>
    <w:pPr>
      <w:spacing w:before="37"/>
      <w:ind w:left="206"/>
    </w:pPr>
    <w:rPr>
      <w:rFonts w:ascii="Carlito" w:eastAsia="Carlito" w:hAnsi="Carlito" w:cs="Carlito"/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5E156D"/>
    <w:rPr>
      <w:rFonts w:ascii="Carlito" w:eastAsia="Carlito" w:hAnsi="Carlito" w:cs="Carlito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Rewarding HealthyHabits dba Healthy Habits_Referral Agreement_FINAL</dc:title>
  <dc:creator>jbp53</dc:creator>
  <cp:lastModifiedBy>Samantha Krerowicz</cp:lastModifiedBy>
  <cp:revision>2</cp:revision>
  <cp:lastPrinted>2021-08-08T21:58:00Z</cp:lastPrinted>
  <dcterms:created xsi:type="dcterms:W3CDTF">2021-08-08T22:00:00Z</dcterms:created>
  <dcterms:modified xsi:type="dcterms:W3CDTF">2021-08-08T22:00:00Z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2021-08-07T00:00:00Z</vt:filetime>
  </property>
</Properties>
</file>